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7CC6D" w14:textId="77777777" w:rsidR="00633ADB" w:rsidRPr="00633ADB" w:rsidRDefault="00633ADB" w:rsidP="00633ADB">
      <w:pPr>
        <w:pStyle w:val="Title"/>
        <w:spacing w:before="0"/>
        <w:ind w:left="0" w:right="0" w:firstLine="0"/>
        <w:contextualSpacing/>
        <w:jc w:val="center"/>
        <w:rPr>
          <w:rFonts w:cs="Arial"/>
          <w:spacing w:val="-5"/>
          <w:sz w:val="28"/>
          <w:szCs w:val="28"/>
        </w:rPr>
      </w:pPr>
      <w:r w:rsidRPr="00633ADB">
        <w:rPr>
          <w:rFonts w:cs="Arial"/>
          <w:sz w:val="28"/>
          <w:szCs w:val="28"/>
        </w:rPr>
        <w:t>Arizona</w:t>
      </w:r>
      <w:r w:rsidRPr="00633ADB">
        <w:rPr>
          <w:rFonts w:cs="Arial"/>
          <w:spacing w:val="-5"/>
          <w:sz w:val="28"/>
          <w:szCs w:val="28"/>
        </w:rPr>
        <w:t xml:space="preserve"> </w:t>
      </w:r>
      <w:r w:rsidRPr="00633ADB">
        <w:rPr>
          <w:rFonts w:cs="Arial"/>
          <w:sz w:val="28"/>
          <w:szCs w:val="28"/>
        </w:rPr>
        <w:t>State</w:t>
      </w:r>
      <w:r w:rsidRPr="00633ADB">
        <w:rPr>
          <w:rFonts w:cs="Arial"/>
          <w:spacing w:val="-5"/>
          <w:sz w:val="28"/>
          <w:szCs w:val="28"/>
        </w:rPr>
        <w:t xml:space="preserve"> </w:t>
      </w:r>
      <w:r w:rsidRPr="00633ADB">
        <w:rPr>
          <w:rFonts w:cs="Arial"/>
          <w:sz w:val="28"/>
          <w:szCs w:val="28"/>
        </w:rPr>
        <w:t>Board</w:t>
      </w:r>
      <w:r w:rsidRPr="00633ADB">
        <w:rPr>
          <w:rFonts w:cs="Arial"/>
          <w:spacing w:val="-5"/>
          <w:sz w:val="28"/>
          <w:szCs w:val="28"/>
        </w:rPr>
        <w:t xml:space="preserve"> </w:t>
      </w:r>
      <w:r w:rsidRPr="00633ADB">
        <w:rPr>
          <w:rFonts w:cs="Arial"/>
          <w:sz w:val="28"/>
          <w:szCs w:val="28"/>
        </w:rPr>
        <w:t>on</w:t>
      </w:r>
    </w:p>
    <w:p w14:paraId="680A5A1F" w14:textId="77777777" w:rsidR="00633ADB" w:rsidRPr="00633ADB" w:rsidRDefault="00633ADB" w:rsidP="00633ADB">
      <w:pPr>
        <w:pStyle w:val="Title"/>
        <w:spacing w:before="0"/>
        <w:ind w:left="0" w:right="0" w:firstLine="0"/>
        <w:contextualSpacing/>
        <w:jc w:val="center"/>
        <w:rPr>
          <w:rFonts w:cs="Arial"/>
          <w:sz w:val="28"/>
          <w:szCs w:val="28"/>
        </w:rPr>
      </w:pPr>
      <w:r w:rsidRPr="00633ADB">
        <w:rPr>
          <w:rFonts w:cs="Arial"/>
          <w:sz w:val="28"/>
          <w:szCs w:val="28"/>
        </w:rPr>
        <w:t>Geographic</w:t>
      </w:r>
      <w:r w:rsidRPr="00633ADB">
        <w:rPr>
          <w:rFonts w:cs="Arial"/>
          <w:spacing w:val="-5"/>
          <w:sz w:val="28"/>
          <w:szCs w:val="28"/>
        </w:rPr>
        <w:t xml:space="preserve"> </w:t>
      </w:r>
      <w:r w:rsidRPr="00633ADB">
        <w:rPr>
          <w:rFonts w:cs="Arial"/>
          <w:sz w:val="28"/>
          <w:szCs w:val="28"/>
        </w:rPr>
        <w:t>and</w:t>
      </w:r>
      <w:r w:rsidRPr="00633ADB">
        <w:rPr>
          <w:rFonts w:cs="Arial"/>
          <w:spacing w:val="-5"/>
          <w:sz w:val="28"/>
          <w:szCs w:val="28"/>
        </w:rPr>
        <w:t xml:space="preserve"> </w:t>
      </w:r>
      <w:r w:rsidRPr="00633ADB">
        <w:rPr>
          <w:rFonts w:cs="Arial"/>
          <w:sz w:val="28"/>
          <w:szCs w:val="28"/>
        </w:rPr>
        <w:t>Historic</w:t>
      </w:r>
      <w:r w:rsidRPr="00633ADB">
        <w:rPr>
          <w:rFonts w:cs="Arial"/>
          <w:spacing w:val="-5"/>
          <w:sz w:val="28"/>
          <w:szCs w:val="28"/>
        </w:rPr>
        <w:t xml:space="preserve"> </w:t>
      </w:r>
      <w:r w:rsidRPr="00633ADB">
        <w:rPr>
          <w:rFonts w:cs="Arial"/>
          <w:sz w:val="28"/>
          <w:szCs w:val="28"/>
        </w:rPr>
        <w:t>Names</w:t>
      </w:r>
    </w:p>
    <w:p w14:paraId="63390962" w14:textId="0563E4F9" w:rsidR="004223E5" w:rsidRDefault="00633ADB" w:rsidP="004223E5">
      <w:pPr>
        <w:pStyle w:val="Title"/>
        <w:spacing w:before="0"/>
        <w:ind w:left="0" w:right="0" w:firstLine="0"/>
        <w:contextualSpacing/>
        <w:jc w:val="center"/>
        <w:rPr>
          <w:rFonts w:cs="Arial"/>
          <w:sz w:val="28"/>
          <w:szCs w:val="28"/>
        </w:rPr>
      </w:pPr>
      <w:r w:rsidRPr="00633ADB">
        <w:rPr>
          <w:rFonts w:cs="Arial"/>
          <w:sz w:val="28"/>
          <w:szCs w:val="28"/>
        </w:rPr>
        <w:t xml:space="preserve">Parkway, </w:t>
      </w:r>
      <w:r w:rsidR="00EC0CE1">
        <w:rPr>
          <w:rFonts w:cs="Arial"/>
          <w:sz w:val="28"/>
          <w:szCs w:val="28"/>
        </w:rPr>
        <w:t>Scenic</w:t>
      </w:r>
      <w:r w:rsidRPr="00633ADB">
        <w:rPr>
          <w:rFonts w:cs="Arial"/>
          <w:sz w:val="28"/>
          <w:szCs w:val="28"/>
        </w:rPr>
        <w:t xml:space="preserve"> Road, </w:t>
      </w:r>
      <w:r w:rsidR="00EE107A">
        <w:rPr>
          <w:rFonts w:cs="Arial"/>
          <w:sz w:val="28"/>
          <w:szCs w:val="28"/>
        </w:rPr>
        <w:t xml:space="preserve">and </w:t>
      </w:r>
      <w:r w:rsidR="00EC0CE1">
        <w:rPr>
          <w:rFonts w:cs="Arial"/>
          <w:sz w:val="28"/>
          <w:szCs w:val="28"/>
        </w:rPr>
        <w:t>Historic</w:t>
      </w:r>
      <w:r w:rsidRPr="00633ADB">
        <w:rPr>
          <w:rFonts w:cs="Arial"/>
          <w:sz w:val="28"/>
          <w:szCs w:val="28"/>
        </w:rPr>
        <w:t xml:space="preserve"> Road Designation</w:t>
      </w:r>
      <w:r w:rsidR="004223E5">
        <w:rPr>
          <w:rFonts w:cs="Arial"/>
          <w:sz w:val="28"/>
          <w:szCs w:val="28"/>
        </w:rPr>
        <w:t xml:space="preserve"> Report</w:t>
      </w:r>
    </w:p>
    <w:p w14:paraId="70304015" w14:textId="2D3EF490" w:rsidR="00633ADB" w:rsidRPr="00633ADB" w:rsidRDefault="00633ADB" w:rsidP="004223E5">
      <w:pPr>
        <w:pStyle w:val="Title"/>
        <w:spacing w:before="0"/>
        <w:ind w:left="0" w:right="0" w:firstLine="0"/>
        <w:contextualSpacing/>
        <w:jc w:val="center"/>
        <w:rPr>
          <w:rFonts w:cs="Arial"/>
          <w:sz w:val="28"/>
          <w:szCs w:val="28"/>
        </w:rPr>
      </w:pPr>
      <w:r>
        <w:rPr>
          <w:rFonts w:cs="Arial"/>
          <w:sz w:val="28"/>
          <w:szCs w:val="28"/>
        </w:rPr>
        <w:t>Guidelines</w:t>
      </w:r>
    </w:p>
    <w:p w14:paraId="32430DAA" w14:textId="77777777" w:rsidR="00713D91" w:rsidRDefault="00713D91" w:rsidP="006531F6">
      <w:pPr>
        <w:widowControl/>
        <w:shd w:val="clear" w:color="auto" w:fill="FFFFFF"/>
        <w:ind w:right="555"/>
        <w:rPr>
          <w:rFonts w:cs="Arial"/>
          <w:szCs w:val="24"/>
        </w:rPr>
      </w:pPr>
    </w:p>
    <w:p w14:paraId="4F5E80C2" w14:textId="77777777" w:rsidR="00713D91" w:rsidRDefault="00713D91" w:rsidP="006531F6">
      <w:pPr>
        <w:widowControl/>
        <w:shd w:val="clear" w:color="auto" w:fill="FFFFFF"/>
        <w:ind w:right="555"/>
        <w:rPr>
          <w:rFonts w:cs="Arial"/>
          <w:szCs w:val="24"/>
        </w:rPr>
      </w:pPr>
    </w:p>
    <w:p w14:paraId="310587F3" w14:textId="19D60F20" w:rsidR="006D0AC3" w:rsidRDefault="00250E69" w:rsidP="006531F6">
      <w:pPr>
        <w:widowControl/>
        <w:shd w:val="clear" w:color="auto" w:fill="FFFFFF"/>
        <w:ind w:right="555"/>
        <w:rPr>
          <w:rFonts w:cs="Arial"/>
          <w:szCs w:val="24"/>
        </w:rPr>
      </w:pPr>
      <w:r>
        <w:rPr>
          <w:rFonts w:cs="Arial"/>
          <w:szCs w:val="24"/>
        </w:rPr>
        <w:t>This document</w:t>
      </w:r>
      <w:r w:rsidR="00F246BF">
        <w:rPr>
          <w:rFonts w:cs="Arial"/>
          <w:szCs w:val="24"/>
        </w:rPr>
        <w:t xml:space="preserve"> provides guidelines for submitting a</w:t>
      </w:r>
      <w:r w:rsidR="00076CBE">
        <w:rPr>
          <w:rFonts w:cs="Arial"/>
          <w:szCs w:val="24"/>
        </w:rPr>
        <w:t xml:space="preserve"> report</w:t>
      </w:r>
      <w:r w:rsidR="006D2FC5">
        <w:rPr>
          <w:rFonts w:cs="Arial"/>
          <w:szCs w:val="24"/>
        </w:rPr>
        <w:t xml:space="preserve"> </w:t>
      </w:r>
      <w:r w:rsidR="00D03157">
        <w:rPr>
          <w:rFonts w:cs="Arial"/>
          <w:szCs w:val="24"/>
        </w:rPr>
        <w:t>for</w:t>
      </w:r>
      <w:r w:rsidR="00F246BF">
        <w:rPr>
          <w:rFonts w:cs="Arial"/>
          <w:szCs w:val="24"/>
        </w:rPr>
        <w:t xml:space="preserve"> designat</w:t>
      </w:r>
      <w:r w:rsidR="00D03157">
        <w:rPr>
          <w:rFonts w:cs="Arial"/>
          <w:szCs w:val="24"/>
        </w:rPr>
        <w:t>ing</w:t>
      </w:r>
      <w:r w:rsidR="00F246BF">
        <w:rPr>
          <w:rFonts w:cs="Arial"/>
          <w:szCs w:val="24"/>
        </w:rPr>
        <w:t xml:space="preserve"> a Parkway, Historic Road, or Scenic Road.</w:t>
      </w:r>
    </w:p>
    <w:p w14:paraId="416151F8" w14:textId="77777777" w:rsidR="00DF3146" w:rsidRDefault="00DF3146" w:rsidP="006531F6">
      <w:pPr>
        <w:widowControl/>
        <w:shd w:val="clear" w:color="auto" w:fill="FFFFFF"/>
        <w:ind w:right="555"/>
        <w:rPr>
          <w:rFonts w:cs="Arial"/>
          <w:szCs w:val="24"/>
        </w:rPr>
      </w:pPr>
    </w:p>
    <w:p w14:paraId="39BA21F6" w14:textId="53B12CE2" w:rsidR="005E3BC4" w:rsidRPr="004000C8" w:rsidRDefault="005E3BC4" w:rsidP="00316030">
      <w:pPr>
        <w:pStyle w:val="ListParagraph"/>
        <w:widowControl/>
        <w:numPr>
          <w:ilvl w:val="0"/>
          <w:numId w:val="5"/>
        </w:numPr>
        <w:shd w:val="clear" w:color="auto" w:fill="FFFFFF"/>
        <w:ind w:right="555"/>
        <w:rPr>
          <w:rFonts w:cs="Arial"/>
          <w:b/>
          <w:bCs/>
          <w:sz w:val="28"/>
          <w:szCs w:val="28"/>
        </w:rPr>
      </w:pPr>
      <w:r w:rsidRPr="004000C8">
        <w:rPr>
          <w:rFonts w:cs="Arial"/>
          <w:b/>
          <w:bCs/>
          <w:sz w:val="28"/>
          <w:szCs w:val="28"/>
        </w:rPr>
        <w:t>Designation Process</w:t>
      </w:r>
    </w:p>
    <w:p w14:paraId="38D2324F" w14:textId="77777777" w:rsidR="005E3BC4" w:rsidRDefault="005E3BC4" w:rsidP="006531F6">
      <w:pPr>
        <w:widowControl/>
        <w:shd w:val="clear" w:color="auto" w:fill="FFFFFF"/>
        <w:ind w:right="555"/>
        <w:rPr>
          <w:rFonts w:cs="Arial"/>
          <w:b/>
          <w:bCs/>
          <w:sz w:val="28"/>
          <w:szCs w:val="28"/>
        </w:rPr>
      </w:pPr>
    </w:p>
    <w:p w14:paraId="700943FF" w14:textId="239F0F13" w:rsidR="005E3BC4" w:rsidRDefault="005E3BC4" w:rsidP="005E3BC4">
      <w:pPr>
        <w:rPr>
          <w:rFonts w:cs="Arial"/>
        </w:rPr>
      </w:pPr>
      <w:r>
        <w:rPr>
          <w:rFonts w:cs="Arial"/>
        </w:rPr>
        <w:t xml:space="preserve">The designation process </w:t>
      </w:r>
      <w:r w:rsidR="00381D10">
        <w:rPr>
          <w:rFonts w:cs="Arial"/>
        </w:rPr>
        <w:t>follows these steps:</w:t>
      </w:r>
    </w:p>
    <w:p w14:paraId="56A26C63" w14:textId="77777777" w:rsidR="000F397A" w:rsidRDefault="000F397A" w:rsidP="005E3BC4">
      <w:pPr>
        <w:rPr>
          <w:rFonts w:cs="Arial"/>
        </w:rPr>
      </w:pPr>
    </w:p>
    <w:p w14:paraId="56B2C47B" w14:textId="5E3CA8A8" w:rsidR="000F397A" w:rsidRPr="000F397A" w:rsidRDefault="000F397A" w:rsidP="005E3BC4">
      <w:pPr>
        <w:rPr>
          <w:rFonts w:cs="Arial"/>
          <w:b/>
          <w:bCs/>
        </w:rPr>
      </w:pPr>
      <w:r w:rsidRPr="000F397A">
        <w:rPr>
          <w:rFonts w:cs="Arial"/>
          <w:b/>
          <w:bCs/>
        </w:rPr>
        <w:t>Pre-Designation</w:t>
      </w:r>
      <w:r w:rsidR="00A22DEF">
        <w:rPr>
          <w:rFonts w:cs="Arial"/>
          <w:b/>
          <w:bCs/>
        </w:rPr>
        <w:t xml:space="preserve"> </w:t>
      </w:r>
      <w:r w:rsidR="00D847FA">
        <w:rPr>
          <w:rFonts w:cs="Arial"/>
          <w:b/>
          <w:bCs/>
        </w:rPr>
        <w:t>–</w:t>
      </w:r>
      <w:r w:rsidR="00A22DEF">
        <w:rPr>
          <w:rFonts w:cs="Arial"/>
          <w:b/>
          <w:bCs/>
        </w:rPr>
        <w:t xml:space="preserve"> Research</w:t>
      </w:r>
      <w:r w:rsidR="00D847FA">
        <w:rPr>
          <w:rFonts w:cs="Arial"/>
          <w:b/>
          <w:bCs/>
        </w:rPr>
        <w:t>ing the Road</w:t>
      </w:r>
    </w:p>
    <w:p w14:paraId="573DF9CD" w14:textId="77777777" w:rsidR="00381D10" w:rsidRDefault="00381D10" w:rsidP="005E3BC4">
      <w:pPr>
        <w:rPr>
          <w:rFonts w:cs="Arial"/>
        </w:rPr>
      </w:pPr>
    </w:p>
    <w:p w14:paraId="77D8B80F" w14:textId="1AA7D239" w:rsidR="00381D10" w:rsidRDefault="00381D10" w:rsidP="00316030">
      <w:pPr>
        <w:pStyle w:val="ListParagraph"/>
        <w:numPr>
          <w:ilvl w:val="0"/>
          <w:numId w:val="1"/>
        </w:numPr>
        <w:rPr>
          <w:rFonts w:cs="Arial"/>
        </w:rPr>
      </w:pPr>
      <w:r>
        <w:rPr>
          <w:rFonts w:cs="Arial"/>
        </w:rPr>
        <w:t>Request:</w:t>
      </w:r>
      <w:r w:rsidR="00BB2018">
        <w:rPr>
          <w:rFonts w:cs="Arial"/>
        </w:rPr>
        <w:t xml:space="preserve"> The applicant submits a </w:t>
      </w:r>
      <w:r w:rsidR="009C19FD">
        <w:rPr>
          <w:rFonts w:cs="Arial"/>
        </w:rPr>
        <w:t>Parkway, Historic Road,</w:t>
      </w:r>
      <w:r w:rsidR="002E7714">
        <w:rPr>
          <w:rFonts w:cs="Arial"/>
        </w:rPr>
        <w:t xml:space="preserve"> </w:t>
      </w:r>
      <w:r w:rsidR="009C19FD">
        <w:rPr>
          <w:rFonts w:cs="Arial"/>
        </w:rPr>
        <w:t xml:space="preserve">Scenic Road Designation </w:t>
      </w:r>
      <w:r w:rsidR="005C3D70">
        <w:rPr>
          <w:rFonts w:cs="Arial"/>
        </w:rPr>
        <w:t>Report</w:t>
      </w:r>
      <w:r w:rsidR="009C393B">
        <w:rPr>
          <w:rFonts w:cs="Arial"/>
        </w:rPr>
        <w:t xml:space="preserve"> to ASBGHN</w:t>
      </w:r>
      <w:r w:rsidR="00D12BC0">
        <w:rPr>
          <w:rFonts w:cs="Arial"/>
        </w:rPr>
        <w:t xml:space="preserve">. </w:t>
      </w:r>
      <w:r w:rsidR="00D4299C">
        <w:rPr>
          <w:rFonts w:cs="Arial"/>
        </w:rPr>
        <w:t xml:space="preserve">While ASBGHN Research Support </w:t>
      </w:r>
      <w:r w:rsidR="00F8737D">
        <w:rPr>
          <w:rFonts w:cs="Arial"/>
        </w:rPr>
        <w:t>s</w:t>
      </w:r>
      <w:r w:rsidR="00D4299C">
        <w:rPr>
          <w:rFonts w:cs="Arial"/>
        </w:rPr>
        <w:t>taff may provide some resources, t</w:t>
      </w:r>
      <w:r w:rsidR="00D12BC0">
        <w:rPr>
          <w:rFonts w:cs="Arial"/>
        </w:rPr>
        <w:t xml:space="preserve">he applicant is responsible for researching and compiling all </w:t>
      </w:r>
      <w:r w:rsidR="0006186E">
        <w:rPr>
          <w:rFonts w:cs="Arial"/>
        </w:rPr>
        <w:t xml:space="preserve">information required to complete the </w:t>
      </w:r>
      <w:r w:rsidR="00D4299C">
        <w:rPr>
          <w:rFonts w:cs="Arial"/>
        </w:rPr>
        <w:t>report</w:t>
      </w:r>
      <w:r w:rsidR="0006186E">
        <w:rPr>
          <w:rFonts w:cs="Arial"/>
        </w:rPr>
        <w:t>.</w:t>
      </w:r>
    </w:p>
    <w:p w14:paraId="680F3CD9" w14:textId="77777777" w:rsidR="009C393B" w:rsidRDefault="009C393B" w:rsidP="009C393B">
      <w:pPr>
        <w:pStyle w:val="ListParagraph"/>
        <w:rPr>
          <w:rFonts w:cs="Arial"/>
        </w:rPr>
      </w:pPr>
    </w:p>
    <w:p w14:paraId="04D2DEA1" w14:textId="7876EB5F" w:rsidR="009C393B" w:rsidRDefault="009C393B" w:rsidP="00316030">
      <w:pPr>
        <w:pStyle w:val="ListParagraph"/>
        <w:numPr>
          <w:ilvl w:val="0"/>
          <w:numId w:val="1"/>
        </w:numPr>
        <w:rPr>
          <w:rFonts w:cs="Arial"/>
        </w:rPr>
      </w:pPr>
      <w:r>
        <w:rPr>
          <w:rFonts w:cs="Arial"/>
        </w:rPr>
        <w:t xml:space="preserve">Review: </w:t>
      </w:r>
      <w:r w:rsidR="0048368F">
        <w:rPr>
          <w:rFonts w:cs="Arial"/>
        </w:rPr>
        <w:t xml:space="preserve">Research Support </w:t>
      </w:r>
      <w:r w:rsidR="00F8737D">
        <w:rPr>
          <w:rFonts w:cs="Arial"/>
        </w:rPr>
        <w:t>s</w:t>
      </w:r>
      <w:r w:rsidR="0048368F">
        <w:rPr>
          <w:rFonts w:cs="Arial"/>
        </w:rPr>
        <w:t xml:space="preserve">taff </w:t>
      </w:r>
      <w:r>
        <w:rPr>
          <w:rFonts w:cs="Arial"/>
        </w:rPr>
        <w:t xml:space="preserve">reviews </w:t>
      </w:r>
      <w:r w:rsidR="009C4447">
        <w:rPr>
          <w:rFonts w:cs="Arial"/>
        </w:rPr>
        <w:t>the report</w:t>
      </w:r>
      <w:r w:rsidR="00706529">
        <w:rPr>
          <w:rFonts w:cs="Arial"/>
        </w:rPr>
        <w:t xml:space="preserve"> to ensure it meets minimum standards</w:t>
      </w:r>
      <w:r w:rsidR="000D5FBF">
        <w:rPr>
          <w:rFonts w:cs="Arial"/>
        </w:rPr>
        <w:t xml:space="preserve"> of completeness. Research Support </w:t>
      </w:r>
      <w:r w:rsidR="00F8737D">
        <w:rPr>
          <w:rFonts w:cs="Arial"/>
        </w:rPr>
        <w:t>s</w:t>
      </w:r>
      <w:r w:rsidR="000D5FBF">
        <w:rPr>
          <w:rFonts w:cs="Arial"/>
        </w:rPr>
        <w:t>taff will contact</w:t>
      </w:r>
      <w:r w:rsidR="0048368F">
        <w:rPr>
          <w:rFonts w:cs="Arial"/>
        </w:rPr>
        <w:t xml:space="preserve"> the</w:t>
      </w:r>
      <w:r w:rsidR="000D5FBF">
        <w:rPr>
          <w:rFonts w:cs="Arial"/>
        </w:rPr>
        <w:t xml:space="preserve"> applicant to </w:t>
      </w:r>
      <w:r w:rsidR="00F0625E">
        <w:rPr>
          <w:rFonts w:cs="Arial"/>
        </w:rPr>
        <w:t>address</w:t>
      </w:r>
      <w:r w:rsidR="000D5FBF">
        <w:rPr>
          <w:rFonts w:cs="Arial"/>
        </w:rPr>
        <w:t xml:space="preserve"> </w:t>
      </w:r>
      <w:r w:rsidR="00FD5AF1">
        <w:rPr>
          <w:rFonts w:cs="Arial"/>
        </w:rPr>
        <w:t xml:space="preserve">any shortcomings in the </w:t>
      </w:r>
      <w:r w:rsidR="009C4447">
        <w:rPr>
          <w:rFonts w:cs="Arial"/>
        </w:rPr>
        <w:t>report</w:t>
      </w:r>
      <w:r w:rsidR="00F0625E">
        <w:rPr>
          <w:rFonts w:cs="Arial"/>
        </w:rPr>
        <w:t>.</w:t>
      </w:r>
    </w:p>
    <w:p w14:paraId="18C08B5C" w14:textId="77777777" w:rsidR="00B702D2" w:rsidRPr="000C44C5" w:rsidRDefault="00B702D2" w:rsidP="000C44C5">
      <w:pPr>
        <w:rPr>
          <w:rFonts w:cs="Arial"/>
        </w:rPr>
      </w:pPr>
    </w:p>
    <w:p w14:paraId="05C0005D" w14:textId="52352C60" w:rsidR="004B3C6D" w:rsidRPr="004B3C6D" w:rsidRDefault="00D62E66" w:rsidP="004B3C6D">
      <w:pPr>
        <w:pStyle w:val="ListParagraph"/>
        <w:widowControl/>
        <w:numPr>
          <w:ilvl w:val="0"/>
          <w:numId w:val="1"/>
        </w:numPr>
        <w:autoSpaceDE w:val="0"/>
        <w:autoSpaceDN w:val="0"/>
        <w:adjustRightInd w:val="0"/>
        <w:rPr>
          <w:rFonts w:cs="Arial"/>
          <w:color w:val="000000"/>
          <w:szCs w:val="24"/>
        </w:rPr>
      </w:pPr>
      <w:r>
        <w:rPr>
          <w:rFonts w:cs="Arial"/>
          <w:color w:val="000000"/>
          <w:szCs w:val="24"/>
        </w:rPr>
        <w:t xml:space="preserve">Jurisdictional Agency Endorsement: </w:t>
      </w:r>
      <w:r w:rsidR="004B3C6D" w:rsidRPr="004B3C6D">
        <w:rPr>
          <w:rFonts w:cs="Arial"/>
          <w:color w:val="000000"/>
          <w:szCs w:val="24"/>
        </w:rPr>
        <w:t>ASBGHN will request an endorsement from the agency with jurisdiction over the road considered for designation. The endorsement ensures interagency agreement.</w:t>
      </w:r>
      <w:r w:rsidR="00F25F34">
        <w:rPr>
          <w:rFonts w:cs="Arial"/>
          <w:color w:val="000000"/>
          <w:szCs w:val="24"/>
        </w:rPr>
        <w:t xml:space="preserve"> ASBGH will not vote to approve a designation proposal without a response from the agency with jurisdiction.</w:t>
      </w:r>
    </w:p>
    <w:p w14:paraId="4F81FCFE" w14:textId="66E2E3B1" w:rsidR="008002A5" w:rsidRDefault="004B3C6D" w:rsidP="008002A5">
      <w:pPr>
        <w:rPr>
          <w:rFonts w:cs="Arial"/>
        </w:rPr>
      </w:pPr>
      <w:r>
        <w:rPr>
          <w:rFonts w:cs="Arial"/>
        </w:rPr>
        <w:t xml:space="preserve"> </w:t>
      </w:r>
    </w:p>
    <w:p w14:paraId="706AACE3" w14:textId="3877E256" w:rsidR="000F397A" w:rsidRPr="000F397A" w:rsidRDefault="000F397A" w:rsidP="008002A5">
      <w:pPr>
        <w:rPr>
          <w:rFonts w:cs="Arial"/>
          <w:b/>
          <w:bCs/>
        </w:rPr>
      </w:pPr>
      <w:r w:rsidRPr="000F397A">
        <w:rPr>
          <w:rFonts w:cs="Arial"/>
          <w:b/>
          <w:bCs/>
        </w:rPr>
        <w:t>Designation</w:t>
      </w:r>
      <w:r w:rsidR="00A22DEF">
        <w:rPr>
          <w:rFonts w:cs="Arial"/>
          <w:b/>
          <w:bCs/>
        </w:rPr>
        <w:t xml:space="preserve"> </w:t>
      </w:r>
      <w:r w:rsidR="00D847FA">
        <w:rPr>
          <w:rFonts w:cs="Arial"/>
          <w:b/>
          <w:bCs/>
        </w:rPr>
        <w:t>–</w:t>
      </w:r>
      <w:r w:rsidR="00A22DEF">
        <w:rPr>
          <w:rFonts w:cs="Arial"/>
          <w:b/>
          <w:bCs/>
        </w:rPr>
        <w:t xml:space="preserve"> Evaluati</w:t>
      </w:r>
      <w:r w:rsidR="00D847FA">
        <w:rPr>
          <w:rFonts w:cs="Arial"/>
          <w:b/>
          <w:bCs/>
        </w:rPr>
        <w:t>ng the Proposal</w:t>
      </w:r>
    </w:p>
    <w:p w14:paraId="69A07199" w14:textId="77777777" w:rsidR="000F397A" w:rsidRPr="008002A5" w:rsidRDefault="000F397A" w:rsidP="008002A5">
      <w:pPr>
        <w:rPr>
          <w:rFonts w:cs="Arial"/>
        </w:rPr>
      </w:pPr>
    </w:p>
    <w:p w14:paraId="686FD325" w14:textId="2A1C10E0" w:rsidR="0013162E" w:rsidRPr="00A30189" w:rsidRDefault="00706529" w:rsidP="00316030">
      <w:pPr>
        <w:pStyle w:val="ListParagraph"/>
        <w:numPr>
          <w:ilvl w:val="0"/>
          <w:numId w:val="1"/>
        </w:numPr>
        <w:rPr>
          <w:rFonts w:cs="Arial"/>
          <w:szCs w:val="24"/>
        </w:rPr>
      </w:pPr>
      <w:r w:rsidRPr="00A30189">
        <w:rPr>
          <w:rFonts w:cs="Arial"/>
        </w:rPr>
        <w:t xml:space="preserve">Evaluation: ASBGHN evaluates the </w:t>
      </w:r>
      <w:r w:rsidR="00D80CF1">
        <w:rPr>
          <w:rFonts w:cs="Arial"/>
        </w:rPr>
        <w:t>report</w:t>
      </w:r>
      <w:r w:rsidR="00577E77" w:rsidRPr="00A30189">
        <w:rPr>
          <w:rFonts w:cs="Arial"/>
        </w:rPr>
        <w:t xml:space="preserve"> </w:t>
      </w:r>
      <w:r w:rsidR="00C10FB5" w:rsidRPr="00A30189">
        <w:rPr>
          <w:rFonts w:cs="Arial"/>
        </w:rPr>
        <w:t>following the same research</w:t>
      </w:r>
      <w:r w:rsidR="00D93D1C">
        <w:rPr>
          <w:rFonts w:cs="Arial"/>
        </w:rPr>
        <w:t xml:space="preserve"> </w:t>
      </w:r>
      <w:r w:rsidR="00C10FB5" w:rsidRPr="00A30189">
        <w:rPr>
          <w:rFonts w:cs="Arial"/>
        </w:rPr>
        <w:t>procedures as a naming proposal</w:t>
      </w:r>
      <w:r w:rsidR="00D80CF1">
        <w:rPr>
          <w:rFonts w:cs="Arial"/>
        </w:rPr>
        <w:t xml:space="preserve">, plus the provisions </w:t>
      </w:r>
      <w:r w:rsidR="00E14520">
        <w:rPr>
          <w:rFonts w:cs="Arial"/>
        </w:rPr>
        <w:t>in</w:t>
      </w:r>
      <w:r w:rsidR="00577E77" w:rsidRPr="00A30189">
        <w:rPr>
          <w:rFonts w:cs="Arial"/>
        </w:rPr>
        <w:t xml:space="preserve"> Article 2</w:t>
      </w:r>
      <w:r w:rsidR="001C0727" w:rsidRPr="00A30189">
        <w:rPr>
          <w:rFonts w:cs="Arial"/>
        </w:rPr>
        <w:t>: Designation of Parkways, Historic, and Scenic Roads</w:t>
      </w:r>
      <w:r w:rsidR="00F819E8" w:rsidRPr="00A30189">
        <w:rPr>
          <w:rFonts w:cs="Arial"/>
        </w:rPr>
        <w:t xml:space="preserve"> of </w:t>
      </w:r>
      <w:hyperlink r:id="rId11" w:history="1">
        <w:r w:rsidR="00A30189" w:rsidRPr="00A30189">
          <w:rPr>
            <w:rStyle w:val="Hyperlink"/>
            <w:rFonts w:cs="Arial"/>
            <w:szCs w:val="24"/>
          </w:rPr>
          <w:t>ASBGHN’s Policies and Procedures</w:t>
        </w:r>
      </w:hyperlink>
      <w:r w:rsidR="00A30189" w:rsidRPr="00A30189">
        <w:rPr>
          <w:rFonts w:cs="Arial"/>
          <w:szCs w:val="24"/>
        </w:rPr>
        <w:t>.</w:t>
      </w:r>
    </w:p>
    <w:p w14:paraId="792B77F8" w14:textId="77777777" w:rsidR="000F397A" w:rsidRPr="001C0727" w:rsidRDefault="000F397A" w:rsidP="001C0727">
      <w:pPr>
        <w:pStyle w:val="ListParagraph"/>
        <w:rPr>
          <w:rFonts w:cs="Arial"/>
        </w:rPr>
      </w:pPr>
    </w:p>
    <w:p w14:paraId="5E3848ED" w14:textId="4C2D222B" w:rsidR="005E3BC4" w:rsidRDefault="008A0C78" w:rsidP="00316030">
      <w:pPr>
        <w:pStyle w:val="ListParagraph"/>
        <w:numPr>
          <w:ilvl w:val="0"/>
          <w:numId w:val="1"/>
        </w:numPr>
        <w:rPr>
          <w:rFonts w:cs="Arial"/>
        </w:rPr>
      </w:pPr>
      <w:r>
        <w:rPr>
          <w:rFonts w:cs="Arial"/>
        </w:rPr>
        <w:t>Action: After the evaluation is complete</w:t>
      </w:r>
      <w:r w:rsidR="00843518">
        <w:rPr>
          <w:rFonts w:cs="Arial"/>
        </w:rPr>
        <w:t xml:space="preserve">, ASBGHN will vote </w:t>
      </w:r>
      <w:r w:rsidR="004C2FD9">
        <w:rPr>
          <w:rFonts w:cs="Arial"/>
        </w:rPr>
        <w:t>to approve or reject</w:t>
      </w:r>
      <w:r w:rsidR="00843518">
        <w:rPr>
          <w:rFonts w:cs="Arial"/>
        </w:rPr>
        <w:t xml:space="preserve"> the designation proposal.</w:t>
      </w:r>
    </w:p>
    <w:p w14:paraId="4276CFE0" w14:textId="77777777" w:rsidR="001E57B0" w:rsidRPr="001E57B0" w:rsidRDefault="001E57B0" w:rsidP="001E57B0">
      <w:pPr>
        <w:pStyle w:val="ListParagraph"/>
        <w:rPr>
          <w:rFonts w:cs="Arial"/>
        </w:rPr>
      </w:pPr>
    </w:p>
    <w:p w14:paraId="50F42D33" w14:textId="270DB895" w:rsidR="001E57B0" w:rsidRDefault="0000326B" w:rsidP="00316030">
      <w:pPr>
        <w:pStyle w:val="ListParagraph"/>
        <w:numPr>
          <w:ilvl w:val="1"/>
          <w:numId w:val="1"/>
        </w:numPr>
        <w:rPr>
          <w:rFonts w:cs="Arial"/>
          <w:szCs w:val="24"/>
        </w:rPr>
      </w:pPr>
      <w:r w:rsidRPr="00172AEE">
        <w:rPr>
          <w:rFonts w:cs="Arial"/>
          <w:szCs w:val="24"/>
        </w:rPr>
        <w:t>Approved designations</w:t>
      </w:r>
      <w:r w:rsidR="008331E4" w:rsidRPr="00172AEE">
        <w:rPr>
          <w:rFonts w:cs="Arial"/>
          <w:szCs w:val="24"/>
        </w:rPr>
        <w:t xml:space="preserve"> become official </w:t>
      </w:r>
      <w:r w:rsidR="00172AEE" w:rsidRPr="00172AEE">
        <w:rPr>
          <w:rFonts w:cs="Arial"/>
          <w:szCs w:val="24"/>
        </w:rPr>
        <w:t xml:space="preserve">for all </w:t>
      </w:r>
      <w:r w:rsidR="00172AEE" w:rsidRPr="00172AEE">
        <w:rPr>
          <w:rFonts w:cs="Arial"/>
          <w:color w:val="333333"/>
          <w:szCs w:val="24"/>
          <w:shd w:val="clear" w:color="auto" w:fill="FFFFFF"/>
        </w:rPr>
        <w:t>maps, records, documents and other publications issued by this state or its departments and political subdivisions</w:t>
      </w:r>
      <w:r w:rsidR="004F6CF9">
        <w:rPr>
          <w:rFonts w:cs="Arial"/>
          <w:szCs w:val="24"/>
        </w:rPr>
        <w:t>.</w:t>
      </w:r>
    </w:p>
    <w:p w14:paraId="229D3F77" w14:textId="77777777" w:rsidR="00F555E5" w:rsidRDefault="00F555E5" w:rsidP="00F555E5">
      <w:pPr>
        <w:pStyle w:val="ListParagraph"/>
        <w:ind w:left="1440"/>
        <w:rPr>
          <w:rFonts w:cs="Arial"/>
          <w:szCs w:val="24"/>
        </w:rPr>
      </w:pPr>
    </w:p>
    <w:p w14:paraId="3F454F4C" w14:textId="20D2DF32" w:rsidR="004F6CF9" w:rsidRDefault="004F6CF9" w:rsidP="00316030">
      <w:pPr>
        <w:pStyle w:val="ListParagraph"/>
        <w:numPr>
          <w:ilvl w:val="1"/>
          <w:numId w:val="1"/>
        </w:numPr>
        <w:rPr>
          <w:rFonts w:cs="Arial"/>
          <w:szCs w:val="24"/>
        </w:rPr>
      </w:pPr>
      <w:r>
        <w:rPr>
          <w:rFonts w:cs="Arial"/>
          <w:szCs w:val="24"/>
        </w:rPr>
        <w:t>Rejected designations are subject to Article 3, Section 2: Resubmission &amp; Appeal</w:t>
      </w:r>
      <w:r w:rsidR="001E5B0F">
        <w:rPr>
          <w:rFonts w:cs="Arial"/>
          <w:szCs w:val="24"/>
        </w:rPr>
        <w:t xml:space="preserve"> of </w:t>
      </w:r>
      <w:hyperlink r:id="rId12" w:history="1">
        <w:r w:rsidR="001E5B0F" w:rsidRPr="001E5B0F">
          <w:rPr>
            <w:rStyle w:val="Hyperlink"/>
            <w:rFonts w:cs="Arial"/>
            <w:szCs w:val="24"/>
          </w:rPr>
          <w:t>ASBGHN’s Policies and Procedures</w:t>
        </w:r>
      </w:hyperlink>
      <w:r w:rsidR="001E5B0F">
        <w:rPr>
          <w:rFonts w:cs="Arial"/>
          <w:szCs w:val="24"/>
        </w:rPr>
        <w:t>.</w:t>
      </w:r>
    </w:p>
    <w:p w14:paraId="531F7D69" w14:textId="77777777" w:rsidR="00E93936" w:rsidRDefault="00E93936" w:rsidP="000F397A">
      <w:pPr>
        <w:rPr>
          <w:rFonts w:cs="Arial"/>
          <w:b/>
          <w:bCs/>
          <w:szCs w:val="24"/>
        </w:rPr>
      </w:pPr>
    </w:p>
    <w:p w14:paraId="27DFE73E" w14:textId="7BC4FEEC" w:rsidR="000F397A" w:rsidRPr="000F397A" w:rsidRDefault="000F397A" w:rsidP="000F397A">
      <w:pPr>
        <w:rPr>
          <w:rFonts w:cs="Arial"/>
          <w:b/>
          <w:bCs/>
          <w:szCs w:val="24"/>
        </w:rPr>
      </w:pPr>
      <w:r w:rsidRPr="000F397A">
        <w:rPr>
          <w:rFonts w:cs="Arial"/>
          <w:b/>
          <w:bCs/>
          <w:szCs w:val="24"/>
        </w:rPr>
        <w:lastRenderedPageBreak/>
        <w:t>Post-Designation</w:t>
      </w:r>
    </w:p>
    <w:p w14:paraId="08681E58" w14:textId="77777777" w:rsidR="00674253" w:rsidRPr="00674253" w:rsidRDefault="00674253" w:rsidP="00674253">
      <w:pPr>
        <w:pStyle w:val="ListParagraph"/>
        <w:rPr>
          <w:rFonts w:cs="Arial"/>
        </w:rPr>
      </w:pPr>
    </w:p>
    <w:p w14:paraId="3D4255A8" w14:textId="65B5B536" w:rsidR="009846B5" w:rsidRPr="00D80C08" w:rsidRDefault="00674253" w:rsidP="00D80C08">
      <w:pPr>
        <w:pStyle w:val="ListParagraph"/>
        <w:widowControl/>
        <w:numPr>
          <w:ilvl w:val="0"/>
          <w:numId w:val="1"/>
        </w:numPr>
        <w:shd w:val="clear" w:color="auto" w:fill="FFFFFF"/>
        <w:ind w:right="555"/>
        <w:rPr>
          <w:rFonts w:cs="Arial"/>
          <w:b/>
          <w:bCs/>
          <w:sz w:val="28"/>
          <w:szCs w:val="28"/>
        </w:rPr>
      </w:pPr>
      <w:r w:rsidRPr="00617A9A">
        <w:rPr>
          <w:rFonts w:cs="Arial"/>
        </w:rPr>
        <w:t xml:space="preserve">Signage: </w:t>
      </w:r>
      <w:r w:rsidR="005D4890">
        <w:rPr>
          <w:rFonts w:cs="Arial"/>
          <w:szCs w:val="24"/>
        </w:rPr>
        <w:t xml:space="preserve">When a designation is approved, ASBGHN will notify the jurisdictional agency with </w:t>
      </w:r>
      <w:r w:rsidR="007802CF">
        <w:rPr>
          <w:rFonts w:cs="Arial"/>
          <w:szCs w:val="24"/>
        </w:rPr>
        <w:t xml:space="preserve">authority to install signage of the approved designation. This is not a recommendation to install signage, only a notification </w:t>
      </w:r>
      <w:r w:rsidR="007C7033">
        <w:rPr>
          <w:rFonts w:cs="Arial"/>
          <w:szCs w:val="24"/>
        </w:rPr>
        <w:t xml:space="preserve">of the approved designation. </w:t>
      </w:r>
      <w:r w:rsidR="00314B97" w:rsidRPr="00314B97">
        <w:rPr>
          <w:rFonts w:cs="Arial"/>
          <w:szCs w:val="24"/>
        </w:rPr>
        <w:t xml:space="preserve">ASBGHN does not have authority to install signage for designations it approves, or direct </w:t>
      </w:r>
      <w:proofErr w:type="gramStart"/>
      <w:r w:rsidR="00314B97" w:rsidRPr="00314B97">
        <w:rPr>
          <w:rFonts w:cs="Arial"/>
          <w:szCs w:val="24"/>
        </w:rPr>
        <w:t>jurisdictional</w:t>
      </w:r>
      <w:proofErr w:type="gramEnd"/>
      <w:r w:rsidR="00314B97" w:rsidRPr="00314B97">
        <w:rPr>
          <w:rFonts w:cs="Arial"/>
          <w:szCs w:val="24"/>
        </w:rPr>
        <w:t xml:space="preserve"> agencies with such authority to install signage.</w:t>
      </w:r>
    </w:p>
    <w:p w14:paraId="16375009" w14:textId="77777777" w:rsidR="009846B5" w:rsidRPr="009846B5" w:rsidRDefault="009846B5" w:rsidP="009846B5">
      <w:pPr>
        <w:pStyle w:val="ListParagraph"/>
        <w:widowControl/>
        <w:shd w:val="clear" w:color="auto" w:fill="FFFFFF"/>
        <w:ind w:right="555"/>
        <w:rPr>
          <w:rFonts w:cs="Arial"/>
          <w:b/>
          <w:bCs/>
          <w:sz w:val="28"/>
          <w:szCs w:val="28"/>
        </w:rPr>
      </w:pPr>
    </w:p>
    <w:p w14:paraId="14CEC064" w14:textId="04E8701E" w:rsidR="005E3BC4" w:rsidRPr="004000C8" w:rsidRDefault="00F66138" w:rsidP="00316030">
      <w:pPr>
        <w:pStyle w:val="ListParagraph"/>
        <w:widowControl/>
        <w:numPr>
          <w:ilvl w:val="0"/>
          <w:numId w:val="5"/>
        </w:numPr>
        <w:shd w:val="clear" w:color="auto" w:fill="FFFFFF"/>
        <w:ind w:right="555"/>
        <w:rPr>
          <w:rFonts w:cs="Arial"/>
          <w:b/>
          <w:bCs/>
          <w:sz w:val="28"/>
          <w:szCs w:val="28"/>
        </w:rPr>
      </w:pPr>
      <w:r>
        <w:rPr>
          <w:rFonts w:cs="Arial"/>
          <w:b/>
          <w:bCs/>
          <w:sz w:val="28"/>
          <w:szCs w:val="28"/>
        </w:rPr>
        <w:t xml:space="preserve">Submitting </w:t>
      </w:r>
      <w:r w:rsidR="006120CA">
        <w:rPr>
          <w:rFonts w:cs="Arial"/>
          <w:b/>
          <w:bCs/>
          <w:sz w:val="28"/>
          <w:szCs w:val="28"/>
        </w:rPr>
        <w:t xml:space="preserve">the </w:t>
      </w:r>
      <w:r w:rsidR="00F06E3D">
        <w:rPr>
          <w:rFonts w:cs="Arial"/>
          <w:b/>
          <w:bCs/>
          <w:sz w:val="28"/>
          <w:szCs w:val="28"/>
        </w:rPr>
        <w:t>Report</w:t>
      </w:r>
    </w:p>
    <w:p w14:paraId="4C76AA6B" w14:textId="77777777" w:rsidR="005E3BC4" w:rsidRDefault="005E3BC4" w:rsidP="006531F6">
      <w:pPr>
        <w:widowControl/>
        <w:shd w:val="clear" w:color="auto" w:fill="FFFFFF"/>
        <w:ind w:right="555"/>
        <w:rPr>
          <w:rFonts w:cs="Arial"/>
          <w:b/>
          <w:bCs/>
          <w:sz w:val="28"/>
          <w:szCs w:val="28"/>
        </w:rPr>
      </w:pPr>
    </w:p>
    <w:p w14:paraId="4C83829E" w14:textId="20B1FDE9" w:rsidR="00A12E17" w:rsidRDefault="003307AA" w:rsidP="006531F6">
      <w:pPr>
        <w:widowControl/>
        <w:shd w:val="clear" w:color="auto" w:fill="FFFFFF"/>
        <w:ind w:right="555"/>
        <w:rPr>
          <w:rFonts w:cs="Arial"/>
        </w:rPr>
      </w:pPr>
      <w:r>
        <w:rPr>
          <w:rFonts w:cs="Arial"/>
        </w:rPr>
        <w:t>The Parkway, Historic Road,</w:t>
      </w:r>
      <w:r w:rsidR="00C02D52">
        <w:rPr>
          <w:rFonts w:cs="Arial"/>
        </w:rPr>
        <w:t xml:space="preserve"> and</w:t>
      </w:r>
      <w:r>
        <w:rPr>
          <w:rFonts w:cs="Arial"/>
        </w:rPr>
        <w:t xml:space="preserve"> Scenic Road Designation </w:t>
      </w:r>
      <w:r w:rsidR="00F06E3D">
        <w:rPr>
          <w:rFonts w:cs="Arial"/>
        </w:rPr>
        <w:t>Report</w:t>
      </w:r>
      <w:r>
        <w:rPr>
          <w:rFonts w:cs="Arial"/>
        </w:rPr>
        <w:t xml:space="preserve"> can be submitted electronically</w:t>
      </w:r>
      <w:r w:rsidR="004647EF">
        <w:rPr>
          <w:rFonts w:cs="Arial"/>
        </w:rPr>
        <w:t xml:space="preserve"> </w:t>
      </w:r>
      <w:r>
        <w:rPr>
          <w:rFonts w:cs="Arial"/>
        </w:rPr>
        <w:t>or by mail.</w:t>
      </w:r>
    </w:p>
    <w:p w14:paraId="0A66C0EF" w14:textId="77777777" w:rsidR="00A12E17" w:rsidRDefault="00A12E17" w:rsidP="006531F6">
      <w:pPr>
        <w:widowControl/>
        <w:shd w:val="clear" w:color="auto" w:fill="FFFFFF"/>
        <w:ind w:right="555"/>
        <w:rPr>
          <w:rFonts w:cs="Arial"/>
        </w:rPr>
      </w:pPr>
    </w:p>
    <w:p w14:paraId="6374D0D5" w14:textId="7D7F0FCE" w:rsidR="00D773C6" w:rsidRDefault="008B55E6" w:rsidP="006531F6">
      <w:pPr>
        <w:widowControl/>
        <w:shd w:val="clear" w:color="auto" w:fill="FFFFFF"/>
        <w:ind w:right="555"/>
        <w:rPr>
          <w:rFonts w:cs="Arial"/>
        </w:rPr>
      </w:pPr>
      <w:r>
        <w:rPr>
          <w:rFonts w:cs="Arial"/>
        </w:rPr>
        <w:t>Reports</w:t>
      </w:r>
      <w:r w:rsidR="003307AA">
        <w:rPr>
          <w:rFonts w:cs="Arial"/>
        </w:rPr>
        <w:t xml:space="preserve"> submitted electronically</w:t>
      </w:r>
      <w:r w:rsidR="004647EF">
        <w:rPr>
          <w:rFonts w:cs="Arial"/>
        </w:rPr>
        <w:t xml:space="preserve"> must be in PDF format</w:t>
      </w:r>
      <w:r w:rsidR="00A12E17">
        <w:rPr>
          <w:rFonts w:cs="Arial"/>
        </w:rPr>
        <w:t xml:space="preserve"> and </w:t>
      </w:r>
      <w:r w:rsidR="003307AA">
        <w:rPr>
          <w:rFonts w:cs="Arial"/>
        </w:rPr>
        <w:t>sent to</w:t>
      </w:r>
      <w:r w:rsidR="00D773C6">
        <w:rPr>
          <w:rFonts w:cs="Arial"/>
        </w:rPr>
        <w:t>:</w:t>
      </w:r>
    </w:p>
    <w:p w14:paraId="6FFD3BE6" w14:textId="27B1F215" w:rsidR="003307AA" w:rsidRDefault="00E3359B" w:rsidP="00D773C6">
      <w:pPr>
        <w:pStyle w:val="ListParagraph"/>
        <w:widowControl/>
        <w:numPr>
          <w:ilvl w:val="0"/>
          <w:numId w:val="22"/>
        </w:numPr>
        <w:shd w:val="clear" w:color="auto" w:fill="FFFFFF"/>
        <w:ind w:right="555"/>
        <w:rPr>
          <w:rFonts w:cs="Arial"/>
        </w:rPr>
      </w:pPr>
      <w:hyperlink r:id="rId13" w:history="1">
        <w:r w:rsidRPr="0071672A">
          <w:rPr>
            <w:rStyle w:val="Hyperlink"/>
            <w:rFonts w:cs="Arial"/>
          </w:rPr>
          <w:t>aznames@azlibrary.gov</w:t>
        </w:r>
      </w:hyperlink>
    </w:p>
    <w:p w14:paraId="70F3E92F" w14:textId="77777777" w:rsidR="00E3359B" w:rsidRPr="00D773C6" w:rsidRDefault="00E3359B" w:rsidP="00E3359B">
      <w:pPr>
        <w:pStyle w:val="ListParagraph"/>
        <w:widowControl/>
        <w:shd w:val="clear" w:color="auto" w:fill="FFFFFF"/>
        <w:ind w:right="555"/>
        <w:rPr>
          <w:rFonts w:cs="Arial"/>
        </w:rPr>
      </w:pPr>
    </w:p>
    <w:p w14:paraId="1B463B28" w14:textId="4981D5E6" w:rsidR="003307AA" w:rsidRDefault="008B55E6" w:rsidP="006531F6">
      <w:pPr>
        <w:widowControl/>
        <w:shd w:val="clear" w:color="auto" w:fill="FFFFFF"/>
        <w:ind w:right="555"/>
        <w:rPr>
          <w:rFonts w:cs="Arial"/>
        </w:rPr>
      </w:pPr>
      <w:r>
        <w:rPr>
          <w:rFonts w:cs="Arial"/>
        </w:rPr>
        <w:t>Reports</w:t>
      </w:r>
      <w:r w:rsidR="003307AA">
        <w:rPr>
          <w:rFonts w:cs="Arial"/>
        </w:rPr>
        <w:t xml:space="preserve"> submitted by mail </w:t>
      </w:r>
      <w:r w:rsidR="00E3359B">
        <w:rPr>
          <w:rFonts w:cs="Arial"/>
        </w:rPr>
        <w:t>must</w:t>
      </w:r>
      <w:r w:rsidR="003307AA">
        <w:rPr>
          <w:rFonts w:cs="Arial"/>
        </w:rPr>
        <w:t xml:space="preserve"> be sent to:</w:t>
      </w:r>
    </w:p>
    <w:p w14:paraId="746B9B86" w14:textId="77777777" w:rsidR="003307AA" w:rsidRDefault="003307AA" w:rsidP="006531F6">
      <w:pPr>
        <w:widowControl/>
        <w:shd w:val="clear" w:color="auto" w:fill="FFFFFF"/>
        <w:ind w:right="555"/>
        <w:rPr>
          <w:rFonts w:cs="Arial"/>
        </w:rPr>
      </w:pPr>
    </w:p>
    <w:p w14:paraId="5E4D4477" w14:textId="45B85556" w:rsidR="003307AA" w:rsidRDefault="003307AA" w:rsidP="4ACFE299">
      <w:pPr>
        <w:widowControl/>
        <w:shd w:val="clear" w:color="auto" w:fill="FFFFFF" w:themeFill="background1"/>
        <w:ind w:left="720" w:right="555"/>
        <w:rPr>
          <w:rFonts w:cs="Arial"/>
        </w:rPr>
      </w:pPr>
      <w:r w:rsidRPr="4ACFE299">
        <w:rPr>
          <w:rFonts w:cs="Arial"/>
        </w:rPr>
        <w:t>Attn: Arizona State Board on Geographic and Historic Names</w:t>
      </w:r>
    </w:p>
    <w:p w14:paraId="25CAC769" w14:textId="0E190A06" w:rsidR="275DED28" w:rsidRDefault="275DED28" w:rsidP="4ACFE299">
      <w:pPr>
        <w:widowControl/>
        <w:shd w:val="clear" w:color="auto" w:fill="FFFFFF" w:themeFill="background1"/>
        <w:ind w:left="720" w:right="555"/>
        <w:rPr>
          <w:rFonts w:cs="Arial"/>
        </w:rPr>
      </w:pPr>
      <w:r w:rsidRPr="4ACFE299">
        <w:rPr>
          <w:rFonts w:cs="Arial"/>
        </w:rPr>
        <w:t>Arizona State Library and Archives</w:t>
      </w:r>
    </w:p>
    <w:p w14:paraId="21E09D48" w14:textId="444264A1" w:rsidR="003307AA" w:rsidRDefault="003307AA" w:rsidP="003307AA">
      <w:pPr>
        <w:widowControl/>
        <w:shd w:val="clear" w:color="auto" w:fill="FFFFFF"/>
        <w:ind w:left="720" w:right="555"/>
        <w:rPr>
          <w:rFonts w:cs="Arial"/>
        </w:rPr>
      </w:pPr>
      <w:r>
        <w:rPr>
          <w:rFonts w:cs="Arial"/>
        </w:rPr>
        <w:t>1901 W Madison</w:t>
      </w:r>
    </w:p>
    <w:p w14:paraId="2B5F6C49" w14:textId="40185496" w:rsidR="003307AA" w:rsidRDefault="003307AA" w:rsidP="003307AA">
      <w:pPr>
        <w:widowControl/>
        <w:shd w:val="clear" w:color="auto" w:fill="FFFFFF"/>
        <w:ind w:left="720" w:right="555"/>
        <w:rPr>
          <w:rFonts w:cs="Arial"/>
        </w:rPr>
      </w:pPr>
      <w:r>
        <w:rPr>
          <w:rFonts w:cs="Arial"/>
        </w:rPr>
        <w:t>Phoenix, AZ 85009</w:t>
      </w:r>
    </w:p>
    <w:p w14:paraId="3AE05F8A" w14:textId="77777777" w:rsidR="00C74CF0" w:rsidRDefault="00C74CF0" w:rsidP="00C74CF0">
      <w:pPr>
        <w:widowControl/>
        <w:shd w:val="clear" w:color="auto" w:fill="FFFFFF"/>
        <w:ind w:right="555"/>
        <w:rPr>
          <w:rFonts w:cs="Arial"/>
        </w:rPr>
      </w:pPr>
    </w:p>
    <w:p w14:paraId="75F0C53B" w14:textId="1036217B" w:rsidR="001A57BD" w:rsidRDefault="001A57BD" w:rsidP="00B1530F">
      <w:pPr>
        <w:pStyle w:val="ListParagraph"/>
        <w:widowControl/>
        <w:numPr>
          <w:ilvl w:val="0"/>
          <w:numId w:val="5"/>
        </w:numPr>
        <w:shd w:val="clear" w:color="auto" w:fill="FFFFFF"/>
        <w:ind w:right="555"/>
        <w:rPr>
          <w:rFonts w:cs="Arial"/>
          <w:b/>
          <w:bCs/>
          <w:sz w:val="28"/>
          <w:szCs w:val="24"/>
        </w:rPr>
      </w:pPr>
      <w:r>
        <w:rPr>
          <w:rFonts w:cs="Arial"/>
          <w:b/>
          <w:bCs/>
          <w:sz w:val="28"/>
          <w:szCs w:val="24"/>
        </w:rPr>
        <w:t>Resources</w:t>
      </w:r>
    </w:p>
    <w:p w14:paraId="6306682E" w14:textId="77777777" w:rsidR="001A57BD" w:rsidRDefault="001A57BD" w:rsidP="001A57BD">
      <w:pPr>
        <w:widowControl/>
        <w:shd w:val="clear" w:color="auto" w:fill="FFFFFF"/>
        <w:ind w:right="555"/>
        <w:rPr>
          <w:rFonts w:cs="Arial"/>
          <w:b/>
          <w:bCs/>
          <w:sz w:val="28"/>
          <w:szCs w:val="24"/>
        </w:rPr>
      </w:pPr>
    </w:p>
    <w:p w14:paraId="214E3829" w14:textId="08CFE418" w:rsidR="000038EC" w:rsidRPr="00267AF5" w:rsidRDefault="008A2719" w:rsidP="00D37810">
      <w:pPr>
        <w:widowControl/>
        <w:shd w:val="clear" w:color="auto" w:fill="FFFFFF"/>
        <w:ind w:right="555"/>
        <w:rPr>
          <w:rFonts w:cs="Arial"/>
        </w:rPr>
      </w:pPr>
      <w:r w:rsidRPr="0069360F">
        <w:rPr>
          <w:rFonts w:cs="Arial"/>
        </w:rPr>
        <w:t>Many road related resources</w:t>
      </w:r>
      <w:r w:rsidR="003E442C" w:rsidRPr="0069360F">
        <w:rPr>
          <w:rFonts w:cs="Arial"/>
        </w:rPr>
        <w:t xml:space="preserve"> such as maps, documents, and photographs</w:t>
      </w:r>
      <w:r w:rsidRPr="0069360F">
        <w:rPr>
          <w:rFonts w:cs="Arial"/>
        </w:rPr>
        <w:t xml:space="preserve"> are available online</w:t>
      </w:r>
      <w:r w:rsidR="00D45F21">
        <w:rPr>
          <w:rFonts w:cs="Arial"/>
        </w:rPr>
        <w:t xml:space="preserve"> or </w:t>
      </w:r>
      <w:r w:rsidR="00E84275">
        <w:rPr>
          <w:rFonts w:cs="Arial"/>
        </w:rPr>
        <w:t>at local institutions and government agencies</w:t>
      </w:r>
      <w:r w:rsidR="00D1775A" w:rsidRPr="0069360F">
        <w:rPr>
          <w:rFonts w:cs="Arial"/>
        </w:rPr>
        <w:t>. Some of these resources include:</w:t>
      </w:r>
    </w:p>
    <w:p w14:paraId="6C830A23" w14:textId="77777777" w:rsidR="000038EC" w:rsidRDefault="000038EC" w:rsidP="00D37810">
      <w:pPr>
        <w:widowControl/>
        <w:shd w:val="clear" w:color="auto" w:fill="FFFFFF"/>
        <w:ind w:right="555"/>
        <w:rPr>
          <w:rFonts w:cs="Arial"/>
          <w:b/>
          <w:bCs/>
        </w:rPr>
      </w:pPr>
    </w:p>
    <w:p w14:paraId="742ECDF2" w14:textId="50CD3BFC" w:rsidR="00FD7F55" w:rsidRPr="006C17DD" w:rsidRDefault="00FD7F55" w:rsidP="00D37810">
      <w:pPr>
        <w:widowControl/>
        <w:shd w:val="clear" w:color="auto" w:fill="FFFFFF"/>
        <w:ind w:right="555"/>
        <w:rPr>
          <w:rFonts w:cs="Arial"/>
          <w:b/>
          <w:bCs/>
        </w:rPr>
      </w:pPr>
      <w:r w:rsidRPr="006C17DD">
        <w:rPr>
          <w:rFonts w:cs="Arial"/>
          <w:b/>
          <w:bCs/>
        </w:rPr>
        <w:t xml:space="preserve">Arizona Department of Transportation </w:t>
      </w:r>
    </w:p>
    <w:p w14:paraId="03440F60" w14:textId="77777777" w:rsidR="00FD7F55" w:rsidRDefault="00FD7F55" w:rsidP="00D37810">
      <w:pPr>
        <w:widowControl/>
        <w:shd w:val="clear" w:color="auto" w:fill="FFFFFF"/>
        <w:ind w:right="555"/>
        <w:rPr>
          <w:rFonts w:cs="Arial"/>
          <w:b/>
          <w:bCs/>
          <w:sz w:val="28"/>
          <w:szCs w:val="24"/>
          <w:u w:val="single"/>
        </w:rPr>
      </w:pPr>
    </w:p>
    <w:p w14:paraId="0ECE0A29" w14:textId="58711E92" w:rsidR="00FD7F55" w:rsidRDefault="00FD7F55" w:rsidP="00D37810">
      <w:pPr>
        <w:widowControl/>
        <w:shd w:val="clear" w:color="auto" w:fill="FFFFFF"/>
        <w:ind w:right="555"/>
        <w:rPr>
          <w:rFonts w:cs="Arial"/>
        </w:rPr>
      </w:pPr>
      <w:r w:rsidRPr="00FD7F55">
        <w:rPr>
          <w:rFonts w:cs="Arial"/>
          <w:szCs w:val="24"/>
        </w:rPr>
        <w:t>The</w:t>
      </w:r>
      <w:r w:rsidRPr="00FD7F55">
        <w:rPr>
          <w:rFonts w:cs="Arial"/>
          <w:b/>
          <w:bCs/>
          <w:szCs w:val="24"/>
        </w:rPr>
        <w:t xml:space="preserve"> </w:t>
      </w:r>
      <w:hyperlink r:id="rId14" w:history="1">
        <w:r w:rsidR="00D1775A" w:rsidRPr="00782762">
          <w:rPr>
            <w:rStyle w:val="Hyperlink"/>
            <w:rFonts w:cs="Arial"/>
            <w:szCs w:val="24"/>
          </w:rPr>
          <w:t>Arizona Department of Transportation Maps</w:t>
        </w:r>
      </w:hyperlink>
      <w:r>
        <w:rPr>
          <w:rFonts w:cs="Arial"/>
          <w:b/>
          <w:bCs/>
          <w:szCs w:val="24"/>
        </w:rPr>
        <w:t xml:space="preserve"> </w:t>
      </w:r>
      <w:r w:rsidRPr="00FD7F55">
        <w:rPr>
          <w:rFonts w:cs="Arial"/>
          <w:szCs w:val="24"/>
        </w:rPr>
        <w:t>resource</w:t>
      </w:r>
      <w:r>
        <w:rPr>
          <w:rFonts w:cs="Arial"/>
          <w:b/>
          <w:bCs/>
          <w:szCs w:val="24"/>
        </w:rPr>
        <w:t xml:space="preserve"> </w:t>
      </w:r>
      <w:r>
        <w:rPr>
          <w:rFonts w:cs="Arial"/>
        </w:rPr>
        <w:t>i</w:t>
      </w:r>
      <w:r w:rsidR="008E6DC6" w:rsidRPr="003C367E">
        <w:rPr>
          <w:rFonts w:cs="Arial"/>
        </w:rPr>
        <w:t>ncludes</w:t>
      </w:r>
      <w:r w:rsidR="00B71464" w:rsidRPr="003C367E">
        <w:rPr>
          <w:rFonts w:cs="Arial"/>
        </w:rPr>
        <w:t>:</w:t>
      </w:r>
    </w:p>
    <w:p w14:paraId="2BB06C51" w14:textId="77777777" w:rsidR="00FD7F55" w:rsidRPr="00FD7F55" w:rsidRDefault="00FD7F55" w:rsidP="00D37810">
      <w:pPr>
        <w:widowControl/>
        <w:shd w:val="clear" w:color="auto" w:fill="FFFFFF"/>
        <w:ind w:right="555"/>
        <w:rPr>
          <w:rFonts w:cs="Arial"/>
        </w:rPr>
      </w:pPr>
    </w:p>
    <w:p w14:paraId="7648069E" w14:textId="105B4B2F" w:rsidR="00B71464" w:rsidRPr="003C367E" w:rsidRDefault="00B71464" w:rsidP="00B71464">
      <w:pPr>
        <w:pStyle w:val="ListParagraph"/>
        <w:widowControl/>
        <w:numPr>
          <w:ilvl w:val="0"/>
          <w:numId w:val="22"/>
        </w:numPr>
        <w:shd w:val="clear" w:color="auto" w:fill="FFFFFF"/>
        <w:ind w:right="555"/>
        <w:rPr>
          <w:rFonts w:cs="Arial"/>
        </w:rPr>
      </w:pPr>
      <w:r w:rsidRPr="003C367E">
        <w:rPr>
          <w:rFonts w:cs="Arial"/>
        </w:rPr>
        <w:t>Map and App Search Tool</w:t>
      </w:r>
    </w:p>
    <w:p w14:paraId="118F0768" w14:textId="23C2719B" w:rsidR="00B71464" w:rsidRPr="003C367E" w:rsidRDefault="00B71464" w:rsidP="00B71464">
      <w:pPr>
        <w:pStyle w:val="ListParagraph"/>
        <w:widowControl/>
        <w:numPr>
          <w:ilvl w:val="0"/>
          <w:numId w:val="22"/>
        </w:numPr>
        <w:shd w:val="clear" w:color="auto" w:fill="FFFFFF"/>
        <w:ind w:right="555"/>
        <w:rPr>
          <w:rFonts w:cs="Arial"/>
        </w:rPr>
      </w:pPr>
      <w:r w:rsidRPr="003C367E">
        <w:rPr>
          <w:rFonts w:cs="Arial"/>
        </w:rPr>
        <w:t>Interactive Maps</w:t>
      </w:r>
    </w:p>
    <w:p w14:paraId="3D91B101" w14:textId="2EAB7C6B" w:rsidR="00B71464" w:rsidRPr="003C367E" w:rsidRDefault="00B71464" w:rsidP="00B71464">
      <w:pPr>
        <w:pStyle w:val="ListParagraph"/>
        <w:widowControl/>
        <w:numPr>
          <w:ilvl w:val="0"/>
          <w:numId w:val="22"/>
        </w:numPr>
        <w:shd w:val="clear" w:color="auto" w:fill="FFFFFF"/>
        <w:ind w:right="555"/>
        <w:rPr>
          <w:rFonts w:cs="Arial"/>
        </w:rPr>
      </w:pPr>
      <w:r w:rsidRPr="003C367E">
        <w:rPr>
          <w:rFonts w:cs="Arial"/>
        </w:rPr>
        <w:t>Dashboards</w:t>
      </w:r>
    </w:p>
    <w:p w14:paraId="01E9A7B7" w14:textId="7F1298C9" w:rsidR="00B71464" w:rsidRPr="003C367E" w:rsidRDefault="00B71464" w:rsidP="00B71464">
      <w:pPr>
        <w:pStyle w:val="ListParagraph"/>
        <w:widowControl/>
        <w:numPr>
          <w:ilvl w:val="0"/>
          <w:numId w:val="22"/>
        </w:numPr>
        <w:shd w:val="clear" w:color="auto" w:fill="FFFFFF"/>
        <w:ind w:right="555"/>
        <w:rPr>
          <w:rFonts w:cs="Arial"/>
        </w:rPr>
      </w:pPr>
      <w:r w:rsidRPr="003C367E">
        <w:rPr>
          <w:rFonts w:cs="Arial"/>
        </w:rPr>
        <w:t>Data Discovery</w:t>
      </w:r>
    </w:p>
    <w:p w14:paraId="64224595" w14:textId="75F1C056" w:rsidR="00FD7F55" w:rsidRPr="000038EC" w:rsidRDefault="00B71464" w:rsidP="00D37810">
      <w:pPr>
        <w:pStyle w:val="ListParagraph"/>
        <w:widowControl/>
        <w:numPr>
          <w:ilvl w:val="0"/>
          <w:numId w:val="22"/>
        </w:numPr>
        <w:shd w:val="clear" w:color="auto" w:fill="FFFFFF"/>
        <w:ind w:right="555"/>
        <w:rPr>
          <w:rFonts w:cs="Arial"/>
        </w:rPr>
      </w:pPr>
      <w:r w:rsidRPr="003C367E">
        <w:rPr>
          <w:rFonts w:cs="Arial"/>
        </w:rPr>
        <w:t>PDF Maps</w:t>
      </w:r>
    </w:p>
    <w:p w14:paraId="46542ECD" w14:textId="77777777" w:rsidR="00F555E5" w:rsidRDefault="00F555E5" w:rsidP="00AD70D1">
      <w:pPr>
        <w:widowControl/>
        <w:shd w:val="clear" w:color="auto" w:fill="FFFFFF"/>
        <w:ind w:right="555"/>
        <w:rPr>
          <w:rFonts w:cs="Arial"/>
          <w:b/>
          <w:bCs/>
        </w:rPr>
      </w:pPr>
    </w:p>
    <w:p w14:paraId="0DD2AC08" w14:textId="05987F31" w:rsidR="00AD70D1" w:rsidRPr="008B43ED" w:rsidRDefault="00AD70D1" w:rsidP="00AD70D1">
      <w:pPr>
        <w:widowControl/>
        <w:shd w:val="clear" w:color="auto" w:fill="FFFFFF"/>
        <w:ind w:right="555"/>
        <w:rPr>
          <w:rFonts w:cs="Arial"/>
          <w:b/>
          <w:bCs/>
        </w:rPr>
      </w:pPr>
      <w:r w:rsidRPr="008B43ED">
        <w:rPr>
          <w:rFonts w:cs="Arial"/>
          <w:b/>
          <w:bCs/>
        </w:rPr>
        <w:t>Arizona State Land Department</w:t>
      </w:r>
    </w:p>
    <w:p w14:paraId="4414B0DC" w14:textId="77777777" w:rsidR="00731E23" w:rsidRDefault="00731E23" w:rsidP="00AD70D1">
      <w:pPr>
        <w:widowControl/>
        <w:shd w:val="clear" w:color="auto" w:fill="FFFFFF"/>
        <w:ind w:right="555"/>
        <w:rPr>
          <w:rFonts w:cs="Arial"/>
          <w:b/>
          <w:bCs/>
          <w:sz w:val="28"/>
          <w:szCs w:val="24"/>
        </w:rPr>
      </w:pPr>
    </w:p>
    <w:p w14:paraId="37AB3006" w14:textId="3B338F7E" w:rsidR="00AD70D1" w:rsidRDefault="00AD70D1" w:rsidP="00AD70D1">
      <w:pPr>
        <w:widowControl/>
        <w:shd w:val="clear" w:color="auto" w:fill="FFFFFF"/>
        <w:ind w:right="555"/>
        <w:rPr>
          <w:rFonts w:cs="Arial"/>
          <w:szCs w:val="24"/>
        </w:rPr>
      </w:pPr>
      <w:r w:rsidRPr="00427D1E">
        <w:rPr>
          <w:rFonts w:cs="Arial"/>
          <w:szCs w:val="24"/>
        </w:rPr>
        <w:t xml:space="preserve">The </w:t>
      </w:r>
      <w:hyperlink r:id="rId15" w:history="1">
        <w:r w:rsidRPr="00782762">
          <w:rPr>
            <w:rStyle w:val="Hyperlink"/>
            <w:rFonts w:cs="Arial"/>
            <w:szCs w:val="24"/>
          </w:rPr>
          <w:t>Arizona State Land Department Maps &amp; GIS</w:t>
        </w:r>
      </w:hyperlink>
      <w:r w:rsidRPr="00427D1E">
        <w:rPr>
          <w:rFonts w:cs="Arial"/>
          <w:szCs w:val="24"/>
        </w:rPr>
        <w:t xml:space="preserve"> resource includes Parcel Viewer, printed maps, and online maps.</w:t>
      </w:r>
    </w:p>
    <w:p w14:paraId="0423AF5D" w14:textId="70CDF28E" w:rsidR="00F87B58" w:rsidRDefault="00F87B58" w:rsidP="00AD70D1">
      <w:pPr>
        <w:widowControl/>
        <w:shd w:val="clear" w:color="auto" w:fill="FFFFFF"/>
        <w:ind w:right="555"/>
        <w:rPr>
          <w:rFonts w:cs="Arial"/>
          <w:szCs w:val="24"/>
        </w:rPr>
      </w:pPr>
    </w:p>
    <w:p w14:paraId="0F25316C" w14:textId="2CC1A85D" w:rsidR="00F87B58" w:rsidRPr="008F5B93" w:rsidRDefault="00F87B58" w:rsidP="00AD70D1">
      <w:pPr>
        <w:widowControl/>
        <w:shd w:val="clear" w:color="auto" w:fill="FFFFFF"/>
        <w:ind w:right="555"/>
        <w:rPr>
          <w:rFonts w:cs="Arial"/>
          <w:b/>
          <w:bCs/>
          <w:szCs w:val="24"/>
        </w:rPr>
      </w:pPr>
      <w:r w:rsidRPr="008F5B93">
        <w:rPr>
          <w:rFonts w:cs="Arial"/>
          <w:b/>
          <w:bCs/>
          <w:szCs w:val="24"/>
        </w:rPr>
        <w:lastRenderedPageBreak/>
        <w:t>Arizona Department of Water Resources</w:t>
      </w:r>
    </w:p>
    <w:p w14:paraId="600A787B" w14:textId="77777777" w:rsidR="00F87B58" w:rsidRPr="008F5B93" w:rsidRDefault="00F87B58" w:rsidP="00AD70D1">
      <w:pPr>
        <w:widowControl/>
        <w:shd w:val="clear" w:color="auto" w:fill="FFFFFF"/>
        <w:ind w:right="555"/>
        <w:rPr>
          <w:rFonts w:cs="Arial"/>
          <w:szCs w:val="24"/>
        </w:rPr>
      </w:pPr>
    </w:p>
    <w:p w14:paraId="46C1920C" w14:textId="51CFB716" w:rsidR="00F87B58" w:rsidRPr="008F5B93" w:rsidRDefault="00F87B58" w:rsidP="00AD70D1">
      <w:pPr>
        <w:widowControl/>
        <w:shd w:val="clear" w:color="auto" w:fill="FFFFFF"/>
        <w:ind w:right="555"/>
        <w:rPr>
          <w:rFonts w:cs="Arial"/>
          <w:szCs w:val="24"/>
        </w:rPr>
      </w:pPr>
      <w:r w:rsidRPr="008F5B93">
        <w:rPr>
          <w:rFonts w:cs="Arial"/>
          <w:szCs w:val="24"/>
        </w:rPr>
        <w:t xml:space="preserve">The </w:t>
      </w:r>
      <w:hyperlink r:id="rId16" w:history="1">
        <w:r w:rsidRPr="00782762">
          <w:rPr>
            <w:rStyle w:val="Hyperlink"/>
            <w:rFonts w:cs="Arial"/>
            <w:szCs w:val="24"/>
          </w:rPr>
          <w:t xml:space="preserve">Arizona Department of Water Resources </w:t>
        </w:r>
        <w:r w:rsidR="00A12FD9" w:rsidRPr="00782762">
          <w:rPr>
            <w:rStyle w:val="Hyperlink"/>
            <w:rFonts w:cs="Arial"/>
            <w:szCs w:val="24"/>
          </w:rPr>
          <w:t>Interactive Maps &amp; Data</w:t>
        </w:r>
      </w:hyperlink>
      <w:r w:rsidR="00A12FD9" w:rsidRPr="008F5B93">
        <w:rPr>
          <w:rFonts w:cs="Arial"/>
          <w:szCs w:val="24"/>
        </w:rPr>
        <w:t xml:space="preserve"> resource includes </w:t>
      </w:r>
      <w:r w:rsidR="0027419C" w:rsidRPr="008F5B93">
        <w:rPr>
          <w:rFonts w:cs="Arial"/>
          <w:szCs w:val="24"/>
        </w:rPr>
        <w:t>interactive maps, data downloads, and PDF maps.</w:t>
      </w:r>
    </w:p>
    <w:p w14:paraId="673AC4E7" w14:textId="77777777" w:rsidR="00AD70D1" w:rsidRPr="008F5B93" w:rsidRDefault="00AD70D1" w:rsidP="00AD70D1">
      <w:pPr>
        <w:widowControl/>
        <w:shd w:val="clear" w:color="auto" w:fill="FFFFFF"/>
        <w:ind w:right="555"/>
        <w:rPr>
          <w:rFonts w:cs="Arial"/>
          <w:szCs w:val="24"/>
        </w:rPr>
      </w:pPr>
    </w:p>
    <w:p w14:paraId="36D53604" w14:textId="67FA4865" w:rsidR="00AD70D1" w:rsidRPr="008F5B93" w:rsidRDefault="00AD70D1" w:rsidP="00AD70D1">
      <w:pPr>
        <w:widowControl/>
        <w:shd w:val="clear" w:color="auto" w:fill="FFFFFF"/>
        <w:ind w:right="555"/>
        <w:rPr>
          <w:rFonts w:cs="Arial"/>
          <w:b/>
          <w:bCs/>
          <w:szCs w:val="24"/>
        </w:rPr>
      </w:pPr>
      <w:r w:rsidRPr="008F5B93">
        <w:rPr>
          <w:rFonts w:cs="Arial"/>
          <w:b/>
          <w:bCs/>
          <w:szCs w:val="24"/>
        </w:rPr>
        <w:t>Arizona Geological Survey</w:t>
      </w:r>
    </w:p>
    <w:p w14:paraId="40BFABA9" w14:textId="77777777" w:rsidR="00AD70D1" w:rsidRPr="008F5B93" w:rsidRDefault="00AD70D1" w:rsidP="00AD70D1">
      <w:pPr>
        <w:widowControl/>
        <w:shd w:val="clear" w:color="auto" w:fill="FFFFFF"/>
        <w:ind w:right="555"/>
        <w:rPr>
          <w:rFonts w:cs="Arial"/>
          <w:szCs w:val="24"/>
        </w:rPr>
      </w:pPr>
    </w:p>
    <w:p w14:paraId="109A9D3F" w14:textId="0277DF88" w:rsidR="00AD70D1" w:rsidRPr="008F5B93" w:rsidRDefault="00AD70D1" w:rsidP="00AD70D1">
      <w:pPr>
        <w:widowControl/>
        <w:shd w:val="clear" w:color="auto" w:fill="FFFFFF"/>
        <w:ind w:right="555"/>
        <w:rPr>
          <w:rFonts w:cs="Arial"/>
          <w:szCs w:val="24"/>
        </w:rPr>
      </w:pPr>
      <w:r w:rsidRPr="008F5B93">
        <w:rPr>
          <w:rFonts w:cs="Arial"/>
          <w:szCs w:val="24"/>
        </w:rPr>
        <w:t xml:space="preserve">The </w:t>
      </w:r>
      <w:hyperlink r:id="rId17" w:history="1">
        <w:r w:rsidRPr="00782762">
          <w:rPr>
            <w:rStyle w:val="Hyperlink"/>
            <w:rFonts w:cs="Arial"/>
            <w:szCs w:val="24"/>
          </w:rPr>
          <w:t>Arizona Geological Survey Map &amp; Database Services</w:t>
        </w:r>
      </w:hyperlink>
      <w:r w:rsidRPr="008F5B93">
        <w:rPr>
          <w:rFonts w:cs="Arial"/>
          <w:szCs w:val="24"/>
        </w:rPr>
        <w:t xml:space="preserve"> </w:t>
      </w:r>
      <w:r w:rsidR="0069310F" w:rsidRPr="008F5B93">
        <w:rPr>
          <w:rFonts w:cs="Arial"/>
          <w:szCs w:val="24"/>
        </w:rPr>
        <w:t xml:space="preserve">includes </w:t>
      </w:r>
      <w:r w:rsidR="00BE3472" w:rsidRPr="008F5B93">
        <w:rPr>
          <w:rFonts w:cs="Arial"/>
          <w:szCs w:val="24"/>
        </w:rPr>
        <w:t>geologic maps of Arizona, document repositories, and mining data.</w:t>
      </w:r>
    </w:p>
    <w:p w14:paraId="38ACC5B4" w14:textId="77777777" w:rsidR="003F3E0F" w:rsidRPr="008F5B93" w:rsidRDefault="003F3E0F" w:rsidP="00AD70D1">
      <w:pPr>
        <w:widowControl/>
        <w:shd w:val="clear" w:color="auto" w:fill="FFFFFF"/>
        <w:ind w:right="555"/>
        <w:rPr>
          <w:rFonts w:cs="Arial"/>
          <w:szCs w:val="24"/>
        </w:rPr>
      </w:pPr>
    </w:p>
    <w:p w14:paraId="6A52F8F7" w14:textId="425E272C" w:rsidR="003F3E0F" w:rsidRPr="008F5B93" w:rsidRDefault="003F3E0F" w:rsidP="00AD70D1">
      <w:pPr>
        <w:widowControl/>
        <w:shd w:val="clear" w:color="auto" w:fill="FFFFFF"/>
        <w:ind w:right="555"/>
        <w:rPr>
          <w:rFonts w:cs="Arial"/>
          <w:b/>
          <w:bCs/>
          <w:szCs w:val="24"/>
        </w:rPr>
      </w:pPr>
      <w:r w:rsidRPr="008F5B93">
        <w:rPr>
          <w:rFonts w:cs="Arial"/>
          <w:b/>
          <w:bCs/>
          <w:szCs w:val="24"/>
        </w:rPr>
        <w:t>Arizona State University Map and Geospatial Hub</w:t>
      </w:r>
    </w:p>
    <w:p w14:paraId="0A052FFC" w14:textId="77777777" w:rsidR="003F3E0F" w:rsidRPr="008F5B93" w:rsidRDefault="003F3E0F" w:rsidP="00AD70D1">
      <w:pPr>
        <w:widowControl/>
        <w:shd w:val="clear" w:color="auto" w:fill="FFFFFF"/>
        <w:ind w:right="555"/>
        <w:rPr>
          <w:rFonts w:cs="Arial"/>
          <w:szCs w:val="24"/>
        </w:rPr>
      </w:pPr>
    </w:p>
    <w:p w14:paraId="24A4C785" w14:textId="74C6A07D" w:rsidR="003F3E0F" w:rsidRPr="008F5B93" w:rsidRDefault="003F3E0F" w:rsidP="003F3E0F">
      <w:pPr>
        <w:widowControl/>
        <w:shd w:val="clear" w:color="auto" w:fill="FFFFFF"/>
        <w:ind w:right="555"/>
        <w:rPr>
          <w:rFonts w:cs="Arial"/>
          <w:szCs w:val="24"/>
        </w:rPr>
      </w:pPr>
      <w:r w:rsidRPr="008F5B93">
        <w:rPr>
          <w:rFonts w:cs="Arial"/>
          <w:szCs w:val="24"/>
        </w:rPr>
        <w:t xml:space="preserve">The </w:t>
      </w:r>
      <w:hyperlink r:id="rId18" w:history="1">
        <w:r w:rsidRPr="00782762">
          <w:rPr>
            <w:rStyle w:val="Hyperlink"/>
            <w:rFonts w:cs="Arial"/>
            <w:szCs w:val="24"/>
          </w:rPr>
          <w:t>Arizona State University Map and Geospatial Hub</w:t>
        </w:r>
      </w:hyperlink>
      <w:r w:rsidR="00F86768" w:rsidRPr="008F5B93">
        <w:rPr>
          <w:rFonts w:cs="Arial"/>
          <w:szCs w:val="24"/>
        </w:rPr>
        <w:t xml:space="preserve"> provides access to geospatial and cartographic resources, including data, maps, and imagery.</w:t>
      </w:r>
    </w:p>
    <w:p w14:paraId="21BD1C56" w14:textId="77777777" w:rsidR="00AD70D1" w:rsidRPr="008F5B93" w:rsidRDefault="00AD70D1" w:rsidP="00AD70D1">
      <w:pPr>
        <w:widowControl/>
        <w:shd w:val="clear" w:color="auto" w:fill="FFFFFF"/>
        <w:ind w:right="555"/>
        <w:rPr>
          <w:rFonts w:cs="Arial"/>
          <w:b/>
          <w:bCs/>
        </w:rPr>
      </w:pPr>
    </w:p>
    <w:p w14:paraId="541A67C4" w14:textId="140BBF78" w:rsidR="00AD70D1" w:rsidRPr="008F5B93" w:rsidRDefault="00AD70D1" w:rsidP="00AD70D1">
      <w:pPr>
        <w:widowControl/>
        <w:shd w:val="clear" w:color="auto" w:fill="FFFFFF"/>
        <w:ind w:right="555"/>
        <w:rPr>
          <w:rFonts w:cs="Arial"/>
          <w:b/>
          <w:bCs/>
        </w:rPr>
      </w:pPr>
      <w:r w:rsidRPr="008F5B93">
        <w:rPr>
          <w:rFonts w:cs="Arial"/>
          <w:b/>
          <w:bCs/>
        </w:rPr>
        <w:t>Arizona Geographic Information Council (AGIC)</w:t>
      </w:r>
    </w:p>
    <w:p w14:paraId="5F56F927" w14:textId="77777777" w:rsidR="00AD70D1" w:rsidRPr="008F5B93" w:rsidRDefault="00AD70D1" w:rsidP="00D37810">
      <w:pPr>
        <w:widowControl/>
        <w:shd w:val="clear" w:color="auto" w:fill="FFFFFF"/>
        <w:ind w:right="555"/>
        <w:rPr>
          <w:rFonts w:cs="Arial"/>
        </w:rPr>
      </w:pPr>
    </w:p>
    <w:p w14:paraId="42BBB207" w14:textId="16237104" w:rsidR="00AD70D1" w:rsidRPr="008F5B93" w:rsidRDefault="00FD7F55" w:rsidP="00133334">
      <w:pPr>
        <w:widowControl/>
        <w:shd w:val="clear" w:color="auto" w:fill="FFFFFF"/>
        <w:ind w:right="555"/>
        <w:rPr>
          <w:rFonts w:cs="Arial"/>
        </w:rPr>
      </w:pPr>
      <w:r w:rsidRPr="008F5B93">
        <w:rPr>
          <w:rFonts w:cs="Arial"/>
        </w:rPr>
        <w:t xml:space="preserve">The </w:t>
      </w:r>
      <w:hyperlink r:id="rId19" w:history="1">
        <w:proofErr w:type="spellStart"/>
        <w:r w:rsidR="00E34B92" w:rsidRPr="00782762">
          <w:rPr>
            <w:rStyle w:val="Hyperlink"/>
            <w:rFonts w:cs="Arial"/>
          </w:rPr>
          <w:t>AZGeo</w:t>
        </w:r>
        <w:proofErr w:type="spellEnd"/>
        <w:r w:rsidR="00E34B92" w:rsidRPr="00782762">
          <w:rPr>
            <w:rStyle w:val="Hyperlink"/>
            <w:rFonts w:cs="Arial"/>
          </w:rPr>
          <w:t xml:space="preserve"> Data Hub</w:t>
        </w:r>
      </w:hyperlink>
      <w:r w:rsidRPr="008F5B93">
        <w:rPr>
          <w:rFonts w:cs="Arial"/>
        </w:rPr>
        <w:t xml:space="preserve"> is a</w:t>
      </w:r>
      <w:r w:rsidR="00035D0D" w:rsidRPr="008F5B93">
        <w:rPr>
          <w:rFonts w:cs="Arial"/>
        </w:rPr>
        <w:t>n authoritative d</w:t>
      </w:r>
      <w:r w:rsidR="00CD27A9" w:rsidRPr="008F5B93">
        <w:rPr>
          <w:rFonts w:cs="Arial"/>
        </w:rPr>
        <w:t>atabase</w:t>
      </w:r>
      <w:r w:rsidR="00035D0D" w:rsidRPr="008F5B93">
        <w:rPr>
          <w:rFonts w:cs="Arial"/>
        </w:rPr>
        <w:t xml:space="preserve"> </w:t>
      </w:r>
      <w:r w:rsidR="00BD43EC" w:rsidRPr="008F5B93">
        <w:rPr>
          <w:rFonts w:cs="Arial"/>
        </w:rPr>
        <w:t>of</w:t>
      </w:r>
      <w:r w:rsidR="00035D0D" w:rsidRPr="008F5B93">
        <w:rPr>
          <w:rFonts w:cs="Arial"/>
        </w:rPr>
        <w:t xml:space="preserve"> </w:t>
      </w:r>
      <w:r w:rsidR="00CD27A9" w:rsidRPr="008F5B93">
        <w:rPr>
          <w:rFonts w:cs="Arial"/>
        </w:rPr>
        <w:t xml:space="preserve">online map services, </w:t>
      </w:r>
      <w:proofErr w:type="gramStart"/>
      <w:r w:rsidR="005366F7" w:rsidRPr="008F5B93">
        <w:rPr>
          <w:rFonts w:cs="Arial"/>
        </w:rPr>
        <w:t>metadata</w:t>
      </w:r>
      <w:proofErr w:type="gramEnd"/>
      <w:r w:rsidR="005366F7" w:rsidRPr="008F5B93">
        <w:rPr>
          <w:rFonts w:cs="Arial"/>
        </w:rPr>
        <w:t xml:space="preserve">, and </w:t>
      </w:r>
      <w:proofErr w:type="gramStart"/>
      <w:r w:rsidR="00CD27A9" w:rsidRPr="008F5B93">
        <w:rPr>
          <w:rFonts w:cs="Arial"/>
        </w:rPr>
        <w:t>geospatial</w:t>
      </w:r>
      <w:proofErr w:type="gramEnd"/>
      <w:r w:rsidR="00CD27A9" w:rsidRPr="008F5B93">
        <w:rPr>
          <w:rFonts w:cs="Arial"/>
        </w:rPr>
        <w:t xml:space="preserve"> data downloads</w:t>
      </w:r>
      <w:r w:rsidR="00891732" w:rsidRPr="008F5B93">
        <w:rPr>
          <w:rFonts w:cs="Arial"/>
        </w:rPr>
        <w:t>.</w:t>
      </w:r>
    </w:p>
    <w:p w14:paraId="61A2E00A" w14:textId="77777777" w:rsidR="00070C31" w:rsidRPr="008F5B93" w:rsidRDefault="00070C31" w:rsidP="00133334">
      <w:pPr>
        <w:widowControl/>
        <w:shd w:val="clear" w:color="auto" w:fill="FFFFFF"/>
        <w:ind w:right="555"/>
        <w:rPr>
          <w:rFonts w:cs="Arial"/>
        </w:rPr>
      </w:pPr>
    </w:p>
    <w:p w14:paraId="69BB8DE4" w14:textId="22652DF8" w:rsidR="00070C31" w:rsidRPr="008F5B93" w:rsidRDefault="00092B6B" w:rsidP="00594474">
      <w:pPr>
        <w:rPr>
          <w:b/>
          <w:bCs/>
        </w:rPr>
      </w:pPr>
      <w:r w:rsidRPr="008F5B93">
        <w:rPr>
          <w:b/>
          <w:bCs/>
        </w:rPr>
        <w:t>Arizona Memory Project</w:t>
      </w:r>
      <w:r w:rsidR="00CB32E5" w:rsidRPr="008F5B93">
        <w:rPr>
          <w:b/>
          <w:bCs/>
        </w:rPr>
        <w:t xml:space="preserve"> (AMP)</w:t>
      </w:r>
    </w:p>
    <w:p w14:paraId="0FADC7AC" w14:textId="0B143C97" w:rsidR="00092B6B" w:rsidRPr="008F5B93" w:rsidRDefault="00092B6B" w:rsidP="00594474">
      <w:pPr>
        <w:rPr>
          <w:rFonts w:cs="Arial"/>
        </w:rPr>
      </w:pPr>
    </w:p>
    <w:p w14:paraId="03A4D506" w14:textId="21A61007" w:rsidR="00CB32E5" w:rsidRDefault="00BD43EC" w:rsidP="00133334">
      <w:pPr>
        <w:widowControl/>
        <w:shd w:val="clear" w:color="auto" w:fill="FFFFFF"/>
        <w:ind w:right="555"/>
        <w:rPr>
          <w:rFonts w:cs="Arial"/>
        </w:rPr>
      </w:pPr>
      <w:r w:rsidRPr="008F5B93">
        <w:rPr>
          <w:rFonts w:cs="Arial"/>
        </w:rPr>
        <w:t xml:space="preserve">The </w:t>
      </w:r>
      <w:hyperlink r:id="rId20" w:history="1">
        <w:r w:rsidRPr="00782762">
          <w:rPr>
            <w:rStyle w:val="Hyperlink"/>
            <w:rFonts w:cs="Arial"/>
          </w:rPr>
          <w:t>Arizona Memory Project</w:t>
        </w:r>
      </w:hyperlink>
      <w:r w:rsidR="00594474" w:rsidRPr="008F5B93">
        <w:rPr>
          <w:rFonts w:cs="Arial"/>
        </w:rPr>
        <w:t xml:space="preserve"> is an</w:t>
      </w:r>
      <w:r w:rsidR="00092B6B" w:rsidRPr="008F5B93">
        <w:rPr>
          <w:rFonts w:cs="Arial"/>
        </w:rPr>
        <w:t xml:space="preserve"> online resource from the State of Arizona Research Library</w:t>
      </w:r>
      <w:r w:rsidR="00594474" w:rsidRPr="008F5B93">
        <w:rPr>
          <w:rFonts w:cs="Arial"/>
        </w:rPr>
        <w:t xml:space="preserve"> </w:t>
      </w:r>
      <w:r w:rsidR="0042440D" w:rsidRPr="008F5B93">
        <w:rPr>
          <w:rFonts w:cs="Arial"/>
        </w:rPr>
        <w:t>that contains content related to Arizona history.</w:t>
      </w:r>
      <w:r w:rsidR="00731E23">
        <w:rPr>
          <w:rFonts w:cs="Arial"/>
        </w:rPr>
        <w:t xml:space="preserve"> </w:t>
      </w:r>
      <w:r w:rsidR="008963DD" w:rsidRPr="008F5B93">
        <w:rPr>
          <w:rFonts w:cs="Arial"/>
        </w:rPr>
        <w:t xml:space="preserve">AMP has a </w:t>
      </w:r>
      <w:hyperlink r:id="rId21" w:history="1">
        <w:r w:rsidR="008963DD" w:rsidRPr="00782762">
          <w:rPr>
            <w:rStyle w:val="Hyperlink"/>
            <w:rFonts w:cs="Arial"/>
          </w:rPr>
          <w:t>Roads and Highways</w:t>
        </w:r>
      </w:hyperlink>
      <w:r w:rsidR="008963DD">
        <w:rPr>
          <w:rFonts w:cs="Arial"/>
        </w:rPr>
        <w:t xml:space="preserve"> page that consolidates </w:t>
      </w:r>
      <w:r w:rsidR="00952798">
        <w:rPr>
          <w:rFonts w:cs="Arial"/>
        </w:rPr>
        <w:t>relevant maps</w:t>
      </w:r>
      <w:r w:rsidR="00F344FE">
        <w:rPr>
          <w:rFonts w:cs="Arial"/>
        </w:rPr>
        <w:t xml:space="preserve">, </w:t>
      </w:r>
      <w:r w:rsidR="00952798">
        <w:rPr>
          <w:rFonts w:cs="Arial"/>
        </w:rPr>
        <w:t>documents</w:t>
      </w:r>
      <w:r w:rsidR="00F344FE">
        <w:rPr>
          <w:rFonts w:cs="Arial"/>
        </w:rPr>
        <w:t>, historic photographs, and other resources.</w:t>
      </w:r>
    </w:p>
    <w:p w14:paraId="38569495" w14:textId="77777777" w:rsidR="001179D2" w:rsidRDefault="001179D2" w:rsidP="001A57BD">
      <w:pPr>
        <w:widowControl/>
        <w:shd w:val="clear" w:color="auto" w:fill="FFFFFF"/>
        <w:ind w:right="555"/>
        <w:rPr>
          <w:rFonts w:cs="Arial"/>
          <w:b/>
          <w:bCs/>
          <w:sz w:val="28"/>
          <w:szCs w:val="24"/>
        </w:rPr>
      </w:pPr>
    </w:p>
    <w:p w14:paraId="41C06E71" w14:textId="591C0618" w:rsidR="0042440D" w:rsidRPr="008B43ED" w:rsidRDefault="0042440D" w:rsidP="001A57BD">
      <w:pPr>
        <w:widowControl/>
        <w:shd w:val="clear" w:color="auto" w:fill="FFFFFF"/>
        <w:ind w:right="555"/>
        <w:rPr>
          <w:b/>
          <w:bCs/>
        </w:rPr>
      </w:pPr>
      <w:proofErr w:type="spellStart"/>
      <w:r w:rsidRPr="008B43ED">
        <w:rPr>
          <w:b/>
          <w:bCs/>
        </w:rPr>
        <w:t>LibGuides</w:t>
      </w:r>
      <w:proofErr w:type="spellEnd"/>
    </w:p>
    <w:p w14:paraId="21ACDD25" w14:textId="77777777" w:rsidR="0042440D" w:rsidRDefault="0042440D" w:rsidP="001A57BD">
      <w:pPr>
        <w:widowControl/>
        <w:shd w:val="clear" w:color="auto" w:fill="FFFFFF"/>
        <w:ind w:right="555"/>
        <w:rPr>
          <w:b/>
          <w:bCs/>
          <w:sz w:val="28"/>
          <w:szCs w:val="24"/>
        </w:rPr>
      </w:pPr>
    </w:p>
    <w:p w14:paraId="5FDD631C" w14:textId="69D3E1AB" w:rsidR="003153FE" w:rsidRPr="008F5B93" w:rsidRDefault="0042440D" w:rsidP="00117163">
      <w:pPr>
        <w:widowControl/>
        <w:shd w:val="clear" w:color="auto" w:fill="FFFFFF"/>
        <w:ind w:right="555"/>
      </w:pPr>
      <w:r w:rsidRPr="008F5B93">
        <w:rPr>
          <w:szCs w:val="24"/>
        </w:rPr>
        <w:t xml:space="preserve">The </w:t>
      </w:r>
      <w:hyperlink r:id="rId22" w:history="1">
        <w:r w:rsidR="001179D2" w:rsidRPr="00782762">
          <w:rPr>
            <w:rStyle w:val="Hyperlink"/>
            <w:szCs w:val="24"/>
          </w:rPr>
          <w:t xml:space="preserve">Arizona Maps and Place Research </w:t>
        </w:r>
        <w:proofErr w:type="spellStart"/>
        <w:r w:rsidR="001179D2" w:rsidRPr="00782762">
          <w:rPr>
            <w:rStyle w:val="Hyperlink"/>
            <w:szCs w:val="24"/>
          </w:rPr>
          <w:t>LibGuide</w:t>
        </w:r>
        <w:proofErr w:type="spellEnd"/>
      </w:hyperlink>
      <w:r w:rsidRPr="008F5B93">
        <w:rPr>
          <w:rFonts w:cs="Arial"/>
          <w:szCs w:val="24"/>
        </w:rPr>
        <w:t xml:space="preserve"> is</w:t>
      </w:r>
      <w:r w:rsidR="00117163" w:rsidRPr="008F5B93">
        <w:rPr>
          <w:rFonts w:cs="Arial"/>
          <w:szCs w:val="24"/>
        </w:rPr>
        <w:t xml:space="preserve"> a resource from t</w:t>
      </w:r>
      <w:r w:rsidR="00E67976" w:rsidRPr="008F5B93">
        <w:rPr>
          <w:rFonts w:cs="Arial"/>
          <w:szCs w:val="24"/>
        </w:rPr>
        <w:t>he State of Arizona Research Library</w:t>
      </w:r>
      <w:r w:rsidR="00117163" w:rsidRPr="008F5B93">
        <w:rPr>
          <w:rFonts w:cs="Arial"/>
          <w:szCs w:val="24"/>
        </w:rPr>
        <w:t xml:space="preserve"> that</w:t>
      </w:r>
      <w:r w:rsidR="00BC71EA" w:rsidRPr="008F5B93">
        <w:t xml:space="preserve"> provides </w:t>
      </w:r>
      <w:r w:rsidR="008606D9" w:rsidRPr="008F5B93">
        <w:t>links for discovering physical and digital map resources</w:t>
      </w:r>
      <w:r w:rsidR="007209C7">
        <w:t>.</w:t>
      </w:r>
    </w:p>
    <w:p w14:paraId="451017E2" w14:textId="77777777" w:rsidR="00E67976" w:rsidRPr="008F5B93" w:rsidRDefault="00E67976" w:rsidP="001A57BD">
      <w:pPr>
        <w:widowControl/>
        <w:shd w:val="clear" w:color="auto" w:fill="FFFFFF"/>
        <w:ind w:right="555"/>
        <w:rPr>
          <w:rFonts w:cs="Arial"/>
          <w:b/>
          <w:bCs/>
          <w:sz w:val="28"/>
          <w:szCs w:val="24"/>
        </w:rPr>
      </w:pPr>
    </w:p>
    <w:p w14:paraId="2CCB466A" w14:textId="32E35007" w:rsidR="00E67976" w:rsidRPr="008F5B93" w:rsidRDefault="001016F1" w:rsidP="001A57BD">
      <w:pPr>
        <w:widowControl/>
        <w:shd w:val="clear" w:color="auto" w:fill="FFFFFF"/>
        <w:ind w:right="555"/>
        <w:rPr>
          <w:rFonts w:cs="Arial"/>
          <w:b/>
          <w:bCs/>
        </w:rPr>
      </w:pPr>
      <w:r w:rsidRPr="008F5B93">
        <w:rPr>
          <w:rFonts w:cs="Arial"/>
          <w:b/>
          <w:bCs/>
        </w:rPr>
        <w:t>Arizona State Library, Archives, and Public Records</w:t>
      </w:r>
      <w:r w:rsidR="00572E7C" w:rsidRPr="008F5B93">
        <w:rPr>
          <w:rFonts w:cs="Arial"/>
          <w:b/>
          <w:bCs/>
        </w:rPr>
        <w:t xml:space="preserve"> (LAPR)</w:t>
      </w:r>
    </w:p>
    <w:p w14:paraId="6B929770" w14:textId="77777777" w:rsidR="00C517B3" w:rsidRPr="008F5B93" w:rsidRDefault="00C517B3" w:rsidP="00C517B3"/>
    <w:p w14:paraId="6D3E22BD" w14:textId="563B5FDB" w:rsidR="00927D1B" w:rsidRPr="008F5B93" w:rsidRDefault="00C517B3" w:rsidP="00C517B3">
      <w:r w:rsidRPr="008F5B93">
        <w:t xml:space="preserve">The State of Arizona Research Library and the State Archives </w:t>
      </w:r>
      <w:r w:rsidR="00572E7C" w:rsidRPr="008F5B93">
        <w:t xml:space="preserve">collect, preserve, and provide access to materials relating to Arizona history. </w:t>
      </w:r>
    </w:p>
    <w:p w14:paraId="1DDAD07C" w14:textId="77777777" w:rsidR="00927D1B" w:rsidRPr="008F5B93" w:rsidRDefault="00927D1B" w:rsidP="00C517B3"/>
    <w:p w14:paraId="37EB4318" w14:textId="68DA5A72" w:rsidR="00C517B3" w:rsidRPr="008F5B93" w:rsidRDefault="00927D1B" w:rsidP="00C517B3">
      <w:r w:rsidRPr="008F5B93">
        <w:t xml:space="preserve">The State of Arizona Research Library and the State Archives also </w:t>
      </w:r>
      <w:r w:rsidR="00C517B3" w:rsidRPr="008F5B93">
        <w:t>provide reference services to assist patrons with research questions.</w:t>
      </w:r>
    </w:p>
    <w:p w14:paraId="36346F26" w14:textId="77777777" w:rsidR="00C517B3" w:rsidRPr="008F5B93" w:rsidRDefault="00C517B3" w:rsidP="00C517B3"/>
    <w:p w14:paraId="464F00E0" w14:textId="0DEBAAA9" w:rsidR="00C517B3" w:rsidRPr="008F5B93" w:rsidRDefault="00C517B3" w:rsidP="00C517B3">
      <w:r w:rsidRPr="008F5B93">
        <w:t xml:space="preserve">While Library and Archives staff are unable to </w:t>
      </w:r>
      <w:r w:rsidR="00C54748" w:rsidRPr="008F5B93">
        <w:t>do the</w:t>
      </w:r>
      <w:r w:rsidRPr="008F5B93">
        <w:t xml:space="preserve"> </w:t>
      </w:r>
      <w:r w:rsidR="00C54748" w:rsidRPr="008F5B93">
        <w:t>patrons’ research</w:t>
      </w:r>
      <w:r w:rsidRPr="008F5B93">
        <w:t>, they can assist with finding resources.</w:t>
      </w:r>
    </w:p>
    <w:p w14:paraId="13B0CF27" w14:textId="77777777" w:rsidR="00D67A07" w:rsidRPr="008F5B93" w:rsidRDefault="00D67A07" w:rsidP="00C517B3"/>
    <w:p w14:paraId="57CD628E" w14:textId="1EDE9019" w:rsidR="00C517B3" w:rsidRDefault="00AA2509" w:rsidP="00C517B3">
      <w:r w:rsidRPr="008F5B93">
        <w:t>Patrons can</w:t>
      </w:r>
      <w:r w:rsidR="00A44356" w:rsidRPr="008F5B93">
        <w:t xml:space="preserve"> </w:t>
      </w:r>
      <w:hyperlink r:id="rId23" w:history="1">
        <w:r w:rsidR="00A44356" w:rsidRPr="00782762">
          <w:rPr>
            <w:rStyle w:val="Hyperlink"/>
          </w:rPr>
          <w:t>ask a question or</w:t>
        </w:r>
        <w:r w:rsidRPr="00782762">
          <w:rPr>
            <w:rStyle w:val="Hyperlink"/>
          </w:rPr>
          <w:t xml:space="preserve"> request an appointment</w:t>
        </w:r>
      </w:hyperlink>
      <w:r w:rsidRPr="008F5B93">
        <w:t xml:space="preserve"> to</w:t>
      </w:r>
      <w:r>
        <w:t xml:space="preserve"> view</w:t>
      </w:r>
      <w:r w:rsidR="00A9640F">
        <w:t xml:space="preserve"> physical materials in the Reading Room.</w:t>
      </w:r>
    </w:p>
    <w:p w14:paraId="05C771BC" w14:textId="77777777" w:rsidR="001A57BD" w:rsidRPr="001A57BD" w:rsidRDefault="001A57BD" w:rsidP="001A57BD">
      <w:pPr>
        <w:widowControl/>
        <w:shd w:val="clear" w:color="auto" w:fill="FFFFFF"/>
        <w:ind w:right="555"/>
        <w:rPr>
          <w:rFonts w:cs="Arial"/>
          <w:b/>
          <w:bCs/>
          <w:sz w:val="28"/>
          <w:szCs w:val="24"/>
        </w:rPr>
      </w:pPr>
    </w:p>
    <w:p w14:paraId="07CE99CB" w14:textId="62767844" w:rsidR="002D7B4D" w:rsidRPr="00B1530F" w:rsidRDefault="00B1530F" w:rsidP="00B1530F">
      <w:pPr>
        <w:pStyle w:val="ListParagraph"/>
        <w:widowControl/>
        <w:numPr>
          <w:ilvl w:val="0"/>
          <w:numId w:val="5"/>
        </w:numPr>
        <w:shd w:val="clear" w:color="auto" w:fill="FFFFFF"/>
        <w:ind w:right="555"/>
        <w:rPr>
          <w:rFonts w:cs="Arial"/>
          <w:b/>
          <w:bCs/>
          <w:sz w:val="28"/>
          <w:szCs w:val="24"/>
        </w:rPr>
      </w:pPr>
      <w:r w:rsidRPr="00B1530F">
        <w:rPr>
          <w:rFonts w:cs="Arial"/>
          <w:b/>
          <w:bCs/>
          <w:sz w:val="28"/>
          <w:szCs w:val="24"/>
        </w:rPr>
        <w:t>Compiling the Report</w:t>
      </w:r>
    </w:p>
    <w:p w14:paraId="2F6AE18B" w14:textId="77777777" w:rsidR="002D7B4D" w:rsidRDefault="002D7B4D" w:rsidP="00C74CF0">
      <w:pPr>
        <w:widowControl/>
        <w:shd w:val="clear" w:color="auto" w:fill="FFFFFF"/>
        <w:ind w:right="555"/>
        <w:rPr>
          <w:rFonts w:cs="Arial"/>
        </w:rPr>
      </w:pPr>
    </w:p>
    <w:p w14:paraId="5BA69586" w14:textId="0F70C8DA" w:rsidR="006C65C1" w:rsidRDefault="00D10930" w:rsidP="00C74CF0">
      <w:pPr>
        <w:widowControl/>
        <w:shd w:val="clear" w:color="auto" w:fill="FFFFFF"/>
        <w:ind w:right="555"/>
        <w:rPr>
          <w:rFonts w:cs="Arial"/>
        </w:rPr>
      </w:pPr>
      <w:r>
        <w:rPr>
          <w:rFonts w:cs="Arial"/>
        </w:rPr>
        <w:t xml:space="preserve">A complete </w:t>
      </w:r>
      <w:r w:rsidR="006120CA">
        <w:rPr>
          <w:rFonts w:cs="Arial"/>
        </w:rPr>
        <w:t>report</w:t>
      </w:r>
      <w:r w:rsidR="006C65C1">
        <w:rPr>
          <w:rFonts w:cs="Arial"/>
        </w:rPr>
        <w:t xml:space="preserve"> must include all the elements detail</w:t>
      </w:r>
      <w:r w:rsidR="007D0FAC">
        <w:rPr>
          <w:rFonts w:cs="Arial"/>
        </w:rPr>
        <w:t>ed</w:t>
      </w:r>
      <w:r w:rsidR="006C65C1">
        <w:rPr>
          <w:rFonts w:cs="Arial"/>
        </w:rPr>
        <w:t xml:space="preserve"> in </w:t>
      </w:r>
      <w:r w:rsidR="00D67A07">
        <w:rPr>
          <w:rFonts w:cs="Arial"/>
        </w:rPr>
        <w:t xml:space="preserve">the following </w:t>
      </w:r>
      <w:r w:rsidR="006C65C1">
        <w:rPr>
          <w:rFonts w:cs="Arial"/>
        </w:rPr>
        <w:t>sectio</w:t>
      </w:r>
      <w:r w:rsidR="00157D3F">
        <w:rPr>
          <w:rFonts w:cs="Arial"/>
        </w:rPr>
        <w:t xml:space="preserve">ns </w:t>
      </w:r>
      <w:r w:rsidR="0033511D">
        <w:rPr>
          <w:rFonts w:cs="Arial"/>
        </w:rPr>
        <w:t>A-</w:t>
      </w:r>
      <w:r w:rsidR="002239B7">
        <w:rPr>
          <w:rFonts w:cs="Arial"/>
        </w:rPr>
        <w:t>K</w:t>
      </w:r>
      <w:r w:rsidR="00D817D3">
        <w:rPr>
          <w:rFonts w:cs="Arial"/>
        </w:rPr>
        <w:t>.</w:t>
      </w:r>
    </w:p>
    <w:p w14:paraId="35B2B8CD" w14:textId="77777777" w:rsidR="0081684E" w:rsidRDefault="0081684E" w:rsidP="00C74CF0">
      <w:pPr>
        <w:widowControl/>
        <w:shd w:val="clear" w:color="auto" w:fill="FFFFFF"/>
        <w:ind w:right="555"/>
        <w:rPr>
          <w:rFonts w:cs="Arial"/>
        </w:rPr>
      </w:pPr>
    </w:p>
    <w:p w14:paraId="52385793" w14:textId="5CF4459A" w:rsidR="00203CD4" w:rsidRDefault="00A20400" w:rsidP="4ACFE299">
      <w:pPr>
        <w:widowControl/>
        <w:shd w:val="clear" w:color="auto" w:fill="FFFFFF" w:themeFill="background1"/>
        <w:ind w:right="555"/>
        <w:rPr>
          <w:rFonts w:cs="Arial"/>
        </w:rPr>
      </w:pPr>
      <w:r w:rsidRPr="4ACFE299">
        <w:rPr>
          <w:rFonts w:cs="Arial"/>
        </w:rPr>
        <w:t>R</w:t>
      </w:r>
      <w:r w:rsidR="00F64A1B" w:rsidRPr="4ACFE299">
        <w:rPr>
          <w:rFonts w:cs="Arial"/>
        </w:rPr>
        <w:t>eport</w:t>
      </w:r>
      <w:r w:rsidRPr="4ACFE299">
        <w:rPr>
          <w:rFonts w:cs="Arial"/>
        </w:rPr>
        <w:t xml:space="preserve">s </w:t>
      </w:r>
      <w:r w:rsidR="5D0DBE20" w:rsidRPr="4ACFE299">
        <w:rPr>
          <w:rFonts w:cs="Arial"/>
        </w:rPr>
        <w:t xml:space="preserve">should </w:t>
      </w:r>
      <w:r w:rsidR="00371D48" w:rsidRPr="4ACFE299">
        <w:rPr>
          <w:rFonts w:cs="Arial"/>
        </w:rPr>
        <w:t xml:space="preserve">be </w:t>
      </w:r>
      <w:r w:rsidR="00492591" w:rsidRPr="4ACFE299">
        <w:rPr>
          <w:rFonts w:cs="Arial"/>
        </w:rPr>
        <w:t>organized</w:t>
      </w:r>
      <w:r w:rsidR="00C33D02" w:rsidRPr="4ACFE299">
        <w:rPr>
          <w:rFonts w:cs="Arial"/>
        </w:rPr>
        <w:t xml:space="preserve"> by sections</w:t>
      </w:r>
      <w:r w:rsidR="007C1328" w:rsidRPr="4ACFE299">
        <w:rPr>
          <w:rFonts w:cs="Arial"/>
        </w:rPr>
        <w:t xml:space="preserve"> and </w:t>
      </w:r>
      <w:r w:rsidR="0064433A" w:rsidRPr="4ACFE299">
        <w:rPr>
          <w:rFonts w:cs="Arial"/>
        </w:rPr>
        <w:t>bookmark</w:t>
      </w:r>
      <w:r w:rsidR="007C1328" w:rsidRPr="4ACFE299">
        <w:rPr>
          <w:rFonts w:cs="Arial"/>
        </w:rPr>
        <w:t>ed with</w:t>
      </w:r>
      <w:r w:rsidR="00C33D02" w:rsidRPr="4ACFE299">
        <w:rPr>
          <w:rFonts w:cs="Arial"/>
        </w:rPr>
        <w:t xml:space="preserve"> </w:t>
      </w:r>
      <w:r w:rsidR="00C30D74" w:rsidRPr="4ACFE299">
        <w:rPr>
          <w:rFonts w:cs="Arial"/>
        </w:rPr>
        <w:t>label</w:t>
      </w:r>
      <w:r w:rsidR="007C1328" w:rsidRPr="4ACFE299">
        <w:rPr>
          <w:rFonts w:cs="Arial"/>
        </w:rPr>
        <w:t xml:space="preserve">s using </w:t>
      </w:r>
      <w:r w:rsidR="00C30D74" w:rsidRPr="4ACFE299">
        <w:rPr>
          <w:rFonts w:cs="Arial"/>
        </w:rPr>
        <w:t xml:space="preserve">the same names as </w:t>
      </w:r>
      <w:r w:rsidR="00542D7E" w:rsidRPr="4ACFE299">
        <w:rPr>
          <w:rFonts w:cs="Arial"/>
        </w:rPr>
        <w:t>sections A-K</w:t>
      </w:r>
      <w:r w:rsidR="00A17768" w:rsidRPr="4ACFE299">
        <w:rPr>
          <w:rFonts w:cs="Arial"/>
        </w:rPr>
        <w:t>.</w:t>
      </w:r>
    </w:p>
    <w:p w14:paraId="74CD3D03" w14:textId="77777777" w:rsidR="00882A3F" w:rsidRDefault="00882A3F" w:rsidP="00C74CF0">
      <w:pPr>
        <w:widowControl/>
        <w:shd w:val="clear" w:color="auto" w:fill="FFFFFF"/>
        <w:ind w:right="555"/>
        <w:rPr>
          <w:rFonts w:cs="Arial"/>
        </w:rPr>
      </w:pPr>
    </w:p>
    <w:p w14:paraId="2C6935C3" w14:textId="3F35D605" w:rsidR="005357B4" w:rsidRDefault="005357B4" w:rsidP="00C74CF0">
      <w:pPr>
        <w:widowControl/>
        <w:shd w:val="clear" w:color="auto" w:fill="FFFFFF"/>
        <w:ind w:right="555"/>
        <w:rPr>
          <w:rFonts w:cs="Arial"/>
        </w:rPr>
      </w:pPr>
      <w:r>
        <w:rPr>
          <w:rFonts w:cs="Arial"/>
        </w:rPr>
        <w:t>Applicant</w:t>
      </w:r>
      <w:r w:rsidR="00A97F6F">
        <w:rPr>
          <w:rFonts w:cs="Arial"/>
        </w:rPr>
        <w:t xml:space="preserve">s </w:t>
      </w:r>
      <w:r>
        <w:rPr>
          <w:rFonts w:cs="Arial"/>
        </w:rPr>
        <w:t xml:space="preserve">should </w:t>
      </w:r>
      <w:r w:rsidR="000A0B89">
        <w:rPr>
          <w:rFonts w:cs="Arial"/>
        </w:rPr>
        <w:t xml:space="preserve">write </w:t>
      </w:r>
      <w:r w:rsidR="00193DF5">
        <w:rPr>
          <w:rFonts w:cs="Arial"/>
        </w:rPr>
        <w:t>a draft of</w:t>
      </w:r>
      <w:r w:rsidR="000A0B89">
        <w:rPr>
          <w:rFonts w:cs="Arial"/>
        </w:rPr>
        <w:t xml:space="preserve"> </w:t>
      </w:r>
      <w:r w:rsidR="00165602">
        <w:rPr>
          <w:rFonts w:cs="Arial"/>
        </w:rPr>
        <w:t xml:space="preserve">the </w:t>
      </w:r>
      <w:r w:rsidR="000A0B89">
        <w:rPr>
          <w:rFonts w:cs="Arial"/>
        </w:rPr>
        <w:t xml:space="preserve">report using a word processor </w:t>
      </w:r>
      <w:r w:rsidR="00165602">
        <w:rPr>
          <w:rFonts w:cs="Arial"/>
        </w:rPr>
        <w:t>such as</w:t>
      </w:r>
      <w:r w:rsidR="000A0B89">
        <w:rPr>
          <w:rFonts w:cs="Arial"/>
        </w:rPr>
        <w:t xml:space="preserve"> Microsoft Word or Google Document</w:t>
      </w:r>
      <w:r w:rsidR="00165602">
        <w:rPr>
          <w:rFonts w:cs="Arial"/>
        </w:rPr>
        <w:t>s</w:t>
      </w:r>
      <w:r w:rsidR="000A0B89">
        <w:rPr>
          <w:rFonts w:cs="Arial"/>
        </w:rPr>
        <w:t>.</w:t>
      </w:r>
    </w:p>
    <w:p w14:paraId="630CEEE9" w14:textId="77777777" w:rsidR="000A0B89" w:rsidRDefault="000A0B89" w:rsidP="00C74CF0">
      <w:pPr>
        <w:widowControl/>
        <w:shd w:val="clear" w:color="auto" w:fill="FFFFFF"/>
        <w:ind w:right="555"/>
        <w:rPr>
          <w:rFonts w:cs="Arial"/>
        </w:rPr>
      </w:pPr>
    </w:p>
    <w:p w14:paraId="29693B61" w14:textId="0FDC5FC2" w:rsidR="00882A3F" w:rsidRDefault="00402110" w:rsidP="00C74CF0">
      <w:pPr>
        <w:widowControl/>
        <w:shd w:val="clear" w:color="auto" w:fill="FFFFFF"/>
        <w:ind w:right="555"/>
        <w:rPr>
          <w:rFonts w:cs="Arial"/>
        </w:rPr>
      </w:pPr>
      <w:r>
        <w:rPr>
          <w:rFonts w:cs="Arial"/>
        </w:rPr>
        <w:t>For reports submitted electronically, t</w:t>
      </w:r>
      <w:r w:rsidR="000A0B89">
        <w:rPr>
          <w:rFonts w:cs="Arial"/>
        </w:rPr>
        <w:t xml:space="preserve">he </w:t>
      </w:r>
      <w:r w:rsidR="00A97F6F">
        <w:rPr>
          <w:rFonts w:cs="Arial"/>
        </w:rPr>
        <w:t xml:space="preserve">final version of the report must </w:t>
      </w:r>
      <w:r w:rsidR="00165602">
        <w:rPr>
          <w:rFonts w:cs="Arial"/>
        </w:rPr>
        <w:t>be</w:t>
      </w:r>
      <w:r w:rsidR="00A97F6F">
        <w:rPr>
          <w:rFonts w:cs="Arial"/>
        </w:rPr>
        <w:t xml:space="preserve"> a PDF. </w:t>
      </w:r>
      <w:r w:rsidR="007249C5">
        <w:rPr>
          <w:rFonts w:cs="Arial"/>
        </w:rPr>
        <w:t xml:space="preserve">ASBGHN Research Support </w:t>
      </w:r>
      <w:r w:rsidR="00F8737D">
        <w:rPr>
          <w:rFonts w:cs="Arial"/>
        </w:rPr>
        <w:t>s</w:t>
      </w:r>
      <w:r w:rsidR="00746A7D">
        <w:rPr>
          <w:rFonts w:cs="Arial"/>
        </w:rPr>
        <w:t xml:space="preserve">taff </w:t>
      </w:r>
      <w:r w:rsidR="007249C5">
        <w:rPr>
          <w:rFonts w:cs="Arial"/>
        </w:rPr>
        <w:t xml:space="preserve">will convert the draft into the final version if the </w:t>
      </w:r>
      <w:r w:rsidR="00A97F6F">
        <w:rPr>
          <w:rFonts w:cs="Arial"/>
        </w:rPr>
        <w:t>applicant is unable</w:t>
      </w:r>
      <w:r w:rsidR="007249C5">
        <w:rPr>
          <w:rFonts w:cs="Arial"/>
        </w:rPr>
        <w:t>.</w:t>
      </w:r>
    </w:p>
    <w:p w14:paraId="17438575" w14:textId="77777777" w:rsidR="00AE4A3F" w:rsidRDefault="00AE4A3F" w:rsidP="00C74CF0">
      <w:pPr>
        <w:widowControl/>
        <w:shd w:val="clear" w:color="auto" w:fill="FFFFFF"/>
        <w:ind w:right="555"/>
        <w:rPr>
          <w:rFonts w:cs="Arial"/>
        </w:rPr>
      </w:pPr>
    </w:p>
    <w:p w14:paraId="6A926D81" w14:textId="269AA0AE" w:rsidR="00492591" w:rsidRDefault="00D117B8" w:rsidP="00C74CF0">
      <w:pPr>
        <w:widowControl/>
        <w:shd w:val="clear" w:color="auto" w:fill="FFFFFF"/>
        <w:ind w:right="555"/>
        <w:rPr>
          <w:rFonts w:cs="Arial"/>
        </w:rPr>
      </w:pPr>
      <w:r>
        <w:rPr>
          <w:rFonts w:cs="Arial"/>
        </w:rPr>
        <w:t>A</w:t>
      </w:r>
      <w:r w:rsidR="00B53D48">
        <w:rPr>
          <w:rFonts w:cs="Arial"/>
        </w:rPr>
        <w:t xml:space="preserve"> </w:t>
      </w:r>
      <w:r w:rsidR="0096193D">
        <w:rPr>
          <w:rFonts w:cs="Arial"/>
        </w:rPr>
        <w:t xml:space="preserve">previously submitted </w:t>
      </w:r>
      <w:r w:rsidR="00B53D48">
        <w:rPr>
          <w:rFonts w:cs="Arial"/>
        </w:rPr>
        <w:t>report is available for review</w:t>
      </w:r>
      <w:r w:rsidR="002C440C">
        <w:rPr>
          <w:rFonts w:cs="Arial"/>
        </w:rPr>
        <w:t xml:space="preserve"> as an example</w:t>
      </w:r>
      <w:r w:rsidR="00DF42DC">
        <w:rPr>
          <w:rFonts w:cs="Arial"/>
        </w:rPr>
        <w:t>.</w:t>
      </w:r>
    </w:p>
    <w:p w14:paraId="11ACF9AA" w14:textId="77777777" w:rsidR="007209C7" w:rsidRDefault="007209C7" w:rsidP="00C74CF0">
      <w:pPr>
        <w:widowControl/>
        <w:shd w:val="clear" w:color="auto" w:fill="FFFFFF"/>
        <w:ind w:right="555"/>
        <w:rPr>
          <w:rFonts w:cs="Arial"/>
        </w:rPr>
      </w:pPr>
    </w:p>
    <w:p w14:paraId="0E8B8BFF" w14:textId="1234514C" w:rsidR="00422DB8" w:rsidRDefault="00EC3483" w:rsidP="00EC3483">
      <w:pPr>
        <w:pStyle w:val="ListParagraph"/>
        <w:widowControl/>
        <w:numPr>
          <w:ilvl w:val="0"/>
          <w:numId w:val="23"/>
        </w:numPr>
        <w:shd w:val="clear" w:color="auto" w:fill="FFFFFF"/>
        <w:ind w:right="555"/>
        <w:rPr>
          <w:rFonts w:cs="Arial"/>
          <w:b/>
          <w:bCs/>
          <w:sz w:val="28"/>
          <w:szCs w:val="24"/>
        </w:rPr>
      </w:pPr>
      <w:r w:rsidRPr="00EC3483">
        <w:rPr>
          <w:rFonts w:cs="Arial"/>
          <w:b/>
          <w:bCs/>
          <w:sz w:val="28"/>
          <w:szCs w:val="24"/>
        </w:rPr>
        <w:t>Cover Sheet</w:t>
      </w:r>
    </w:p>
    <w:p w14:paraId="13242F18" w14:textId="77777777" w:rsidR="00EC3483" w:rsidRDefault="00EC3483" w:rsidP="00EC3483">
      <w:pPr>
        <w:widowControl/>
        <w:shd w:val="clear" w:color="auto" w:fill="FFFFFF"/>
        <w:ind w:right="555"/>
        <w:rPr>
          <w:rFonts w:cs="Arial"/>
          <w:b/>
          <w:bCs/>
          <w:sz w:val="28"/>
          <w:szCs w:val="24"/>
        </w:rPr>
      </w:pPr>
    </w:p>
    <w:p w14:paraId="762D7516" w14:textId="77777777" w:rsidR="00EC3483" w:rsidRDefault="00EC3483" w:rsidP="00EC3483">
      <w:pPr>
        <w:widowControl/>
        <w:shd w:val="clear" w:color="auto" w:fill="FFFFFF"/>
        <w:ind w:right="555"/>
        <w:rPr>
          <w:rFonts w:cs="Arial"/>
        </w:rPr>
      </w:pPr>
      <w:r>
        <w:rPr>
          <w:rFonts w:cs="Arial"/>
        </w:rPr>
        <w:t>The cover sheet should be the first page of the report.</w:t>
      </w:r>
    </w:p>
    <w:p w14:paraId="7CD5E5E0" w14:textId="77777777" w:rsidR="00EC3483" w:rsidRDefault="00EC3483" w:rsidP="00EC3483">
      <w:pPr>
        <w:widowControl/>
        <w:shd w:val="clear" w:color="auto" w:fill="FFFFFF"/>
        <w:ind w:right="555"/>
        <w:rPr>
          <w:rFonts w:cs="Arial"/>
        </w:rPr>
      </w:pPr>
    </w:p>
    <w:p w14:paraId="2260D566" w14:textId="77777777" w:rsidR="00393617" w:rsidRDefault="00EC3483" w:rsidP="00EC3483">
      <w:pPr>
        <w:widowControl/>
        <w:shd w:val="clear" w:color="auto" w:fill="FFFFFF"/>
        <w:ind w:right="555"/>
        <w:rPr>
          <w:rFonts w:cs="Arial"/>
        </w:rPr>
      </w:pPr>
      <w:r>
        <w:rPr>
          <w:rFonts w:cs="Arial"/>
        </w:rPr>
        <w:t>The cover sheet should include</w:t>
      </w:r>
      <w:r w:rsidR="00393617">
        <w:rPr>
          <w:rFonts w:cs="Arial"/>
        </w:rPr>
        <w:t>:</w:t>
      </w:r>
    </w:p>
    <w:p w14:paraId="54877ED4" w14:textId="77777777" w:rsidR="00713276" w:rsidRDefault="00713276" w:rsidP="00EC3483">
      <w:pPr>
        <w:widowControl/>
        <w:shd w:val="clear" w:color="auto" w:fill="FFFFFF"/>
        <w:ind w:right="555"/>
        <w:rPr>
          <w:rFonts w:cs="Arial"/>
        </w:rPr>
      </w:pPr>
    </w:p>
    <w:p w14:paraId="2327E567" w14:textId="77777777" w:rsidR="00393617" w:rsidRDefault="00393617" w:rsidP="00393617">
      <w:pPr>
        <w:pStyle w:val="ListParagraph"/>
        <w:widowControl/>
        <w:numPr>
          <w:ilvl w:val="0"/>
          <w:numId w:val="22"/>
        </w:numPr>
        <w:shd w:val="clear" w:color="auto" w:fill="FFFFFF"/>
        <w:ind w:right="555"/>
        <w:rPr>
          <w:rFonts w:cs="Arial"/>
        </w:rPr>
      </w:pPr>
      <w:r>
        <w:rPr>
          <w:rFonts w:cs="Arial"/>
        </w:rPr>
        <w:t>T</w:t>
      </w:r>
      <w:r w:rsidR="00EC3483" w:rsidRPr="00393617">
        <w:rPr>
          <w:rFonts w:cs="Arial"/>
        </w:rPr>
        <w:t>he</w:t>
      </w:r>
      <w:r w:rsidRPr="00393617">
        <w:rPr>
          <w:rFonts w:cs="Arial"/>
        </w:rPr>
        <w:t xml:space="preserve"> name of the</w:t>
      </w:r>
      <w:r w:rsidR="00EC3483" w:rsidRPr="00393617">
        <w:rPr>
          <w:rFonts w:cs="Arial"/>
        </w:rPr>
        <w:t xml:space="preserve"> proposed designation</w:t>
      </w:r>
    </w:p>
    <w:p w14:paraId="749C864E" w14:textId="77777777" w:rsidR="00393617" w:rsidRDefault="00393617" w:rsidP="00393617">
      <w:pPr>
        <w:pStyle w:val="ListParagraph"/>
        <w:widowControl/>
        <w:numPr>
          <w:ilvl w:val="0"/>
          <w:numId w:val="22"/>
        </w:numPr>
        <w:shd w:val="clear" w:color="auto" w:fill="FFFFFF"/>
        <w:ind w:right="555"/>
        <w:rPr>
          <w:rFonts w:cs="Arial"/>
        </w:rPr>
      </w:pPr>
      <w:r>
        <w:rPr>
          <w:rFonts w:cs="Arial"/>
        </w:rPr>
        <w:t>The</w:t>
      </w:r>
      <w:r w:rsidR="00EC3483" w:rsidRPr="00393617">
        <w:rPr>
          <w:rFonts w:cs="Arial"/>
        </w:rPr>
        <w:t xml:space="preserve"> name of the road/route</w:t>
      </w:r>
    </w:p>
    <w:p w14:paraId="6133380B" w14:textId="2BE8694A" w:rsidR="00EC3483" w:rsidRDefault="00393617" w:rsidP="00393617">
      <w:pPr>
        <w:pStyle w:val="ListParagraph"/>
        <w:widowControl/>
        <w:numPr>
          <w:ilvl w:val="0"/>
          <w:numId w:val="22"/>
        </w:numPr>
        <w:shd w:val="clear" w:color="auto" w:fill="FFFFFF"/>
        <w:ind w:right="555"/>
        <w:rPr>
          <w:rFonts w:cs="Arial"/>
        </w:rPr>
      </w:pPr>
      <w:r>
        <w:rPr>
          <w:rFonts w:cs="Arial"/>
        </w:rPr>
        <w:t xml:space="preserve">The </w:t>
      </w:r>
      <w:r w:rsidR="00EC3483" w:rsidRPr="00393617">
        <w:rPr>
          <w:rFonts w:cs="Arial"/>
        </w:rPr>
        <w:t>name of the applicant</w:t>
      </w:r>
    </w:p>
    <w:p w14:paraId="5BB53FB5" w14:textId="24287EE4" w:rsidR="00365CFF" w:rsidRPr="007209C7" w:rsidRDefault="00393617" w:rsidP="00C74CF0">
      <w:pPr>
        <w:pStyle w:val="ListParagraph"/>
        <w:widowControl/>
        <w:numPr>
          <w:ilvl w:val="0"/>
          <w:numId w:val="22"/>
        </w:numPr>
        <w:shd w:val="clear" w:color="auto" w:fill="FFFFFF"/>
        <w:ind w:right="555"/>
        <w:rPr>
          <w:rFonts w:cs="Arial"/>
        </w:rPr>
      </w:pPr>
      <w:r>
        <w:rPr>
          <w:rFonts w:cs="Arial"/>
        </w:rPr>
        <w:t xml:space="preserve">The </w:t>
      </w:r>
      <w:proofErr w:type="gramStart"/>
      <w:r>
        <w:rPr>
          <w:rFonts w:cs="Arial"/>
        </w:rPr>
        <w:t>date</w:t>
      </w:r>
      <w:proofErr w:type="gramEnd"/>
      <w:r>
        <w:rPr>
          <w:rFonts w:cs="Arial"/>
        </w:rPr>
        <w:t xml:space="preserve"> the report is submitted to ASBGHN</w:t>
      </w:r>
    </w:p>
    <w:p w14:paraId="13AF37A7" w14:textId="77777777" w:rsidR="00F17A3A" w:rsidRDefault="00F17A3A" w:rsidP="00C74CF0">
      <w:pPr>
        <w:widowControl/>
        <w:shd w:val="clear" w:color="auto" w:fill="FFFFFF"/>
        <w:ind w:right="555"/>
        <w:rPr>
          <w:rFonts w:cs="Arial"/>
        </w:rPr>
      </w:pPr>
    </w:p>
    <w:p w14:paraId="3463CDB6" w14:textId="03759EA9" w:rsidR="00422DB8" w:rsidRDefault="00EC315F" w:rsidP="00422DB8">
      <w:pPr>
        <w:pStyle w:val="ListParagraph"/>
        <w:widowControl/>
        <w:numPr>
          <w:ilvl w:val="0"/>
          <w:numId w:val="23"/>
        </w:numPr>
        <w:shd w:val="clear" w:color="auto" w:fill="FFFFFF"/>
        <w:ind w:right="555"/>
        <w:rPr>
          <w:rFonts w:cs="Arial"/>
          <w:b/>
          <w:bCs/>
          <w:sz w:val="28"/>
          <w:szCs w:val="24"/>
        </w:rPr>
      </w:pPr>
      <w:r w:rsidRPr="00EC315F">
        <w:rPr>
          <w:rFonts w:cs="Arial"/>
          <w:b/>
          <w:bCs/>
          <w:sz w:val="28"/>
          <w:szCs w:val="24"/>
        </w:rPr>
        <w:t>Naming Proposal Application</w:t>
      </w:r>
    </w:p>
    <w:p w14:paraId="1F49201E" w14:textId="77777777" w:rsidR="00EC315F" w:rsidRDefault="00EC315F" w:rsidP="00EC315F">
      <w:pPr>
        <w:widowControl/>
        <w:shd w:val="clear" w:color="auto" w:fill="FFFFFF"/>
        <w:ind w:right="555"/>
        <w:rPr>
          <w:rFonts w:cs="Arial"/>
          <w:b/>
          <w:bCs/>
          <w:sz w:val="28"/>
          <w:szCs w:val="24"/>
        </w:rPr>
      </w:pPr>
    </w:p>
    <w:p w14:paraId="283A11FA" w14:textId="1EEE0491" w:rsidR="00123B6A" w:rsidRDefault="005B7DAF" w:rsidP="00EC315F">
      <w:pPr>
        <w:widowControl/>
        <w:shd w:val="clear" w:color="auto" w:fill="FFFFFF"/>
        <w:ind w:right="555"/>
        <w:rPr>
          <w:rFonts w:cs="Arial"/>
        </w:rPr>
      </w:pPr>
      <w:r>
        <w:rPr>
          <w:rFonts w:cs="Arial"/>
        </w:rPr>
        <w:t>Insert</w:t>
      </w:r>
      <w:r w:rsidR="00EC315F">
        <w:rPr>
          <w:rFonts w:cs="Arial"/>
        </w:rPr>
        <w:t xml:space="preserve"> the complete Naming Proposal Application.</w:t>
      </w:r>
      <w:r w:rsidR="005742E7">
        <w:rPr>
          <w:rFonts w:cs="Arial"/>
        </w:rPr>
        <w:t xml:space="preserve"> </w:t>
      </w:r>
    </w:p>
    <w:p w14:paraId="1446F28A" w14:textId="77777777" w:rsidR="00123B6A" w:rsidRDefault="00123B6A" w:rsidP="00EC315F">
      <w:pPr>
        <w:widowControl/>
        <w:shd w:val="clear" w:color="auto" w:fill="FFFFFF"/>
        <w:ind w:right="555"/>
        <w:rPr>
          <w:rFonts w:cs="Arial"/>
        </w:rPr>
      </w:pPr>
    </w:p>
    <w:p w14:paraId="1ABCE5BA" w14:textId="432453C0" w:rsidR="00203CD4" w:rsidRDefault="000231E7" w:rsidP="00EC315F">
      <w:pPr>
        <w:widowControl/>
        <w:shd w:val="clear" w:color="auto" w:fill="FFFFFF"/>
        <w:ind w:right="555"/>
        <w:rPr>
          <w:rFonts w:cs="Arial"/>
        </w:rPr>
      </w:pPr>
      <w:r>
        <w:rPr>
          <w:rFonts w:cs="Arial"/>
        </w:rPr>
        <w:t xml:space="preserve">Since the application is already in PDF format, it </w:t>
      </w:r>
      <w:r w:rsidR="005742E7">
        <w:rPr>
          <w:rFonts w:cs="Arial"/>
        </w:rPr>
        <w:t>does not need to be</w:t>
      </w:r>
      <w:r w:rsidR="00CB22C9">
        <w:rPr>
          <w:rFonts w:cs="Arial"/>
        </w:rPr>
        <w:t xml:space="preserve"> </w:t>
      </w:r>
      <w:r>
        <w:rPr>
          <w:rFonts w:cs="Arial"/>
        </w:rPr>
        <w:t xml:space="preserve">included in the </w:t>
      </w:r>
      <w:r w:rsidR="00CB22C9">
        <w:rPr>
          <w:rFonts w:cs="Arial"/>
        </w:rPr>
        <w:t>draft</w:t>
      </w:r>
      <w:r>
        <w:rPr>
          <w:rFonts w:cs="Arial"/>
        </w:rPr>
        <w:t xml:space="preserve">. </w:t>
      </w:r>
      <w:r w:rsidR="00123B6A">
        <w:rPr>
          <w:rFonts w:cs="Arial"/>
        </w:rPr>
        <w:t>For reports submitted electronically, i</w:t>
      </w:r>
      <w:r>
        <w:rPr>
          <w:rFonts w:cs="Arial"/>
        </w:rPr>
        <w:t xml:space="preserve">nsert the application into </w:t>
      </w:r>
      <w:r w:rsidR="00CB22C9">
        <w:rPr>
          <w:rFonts w:cs="Arial"/>
        </w:rPr>
        <w:t>the final PDF</w:t>
      </w:r>
      <w:r>
        <w:rPr>
          <w:rFonts w:cs="Arial"/>
        </w:rPr>
        <w:t xml:space="preserve"> version</w:t>
      </w:r>
      <w:r w:rsidR="00CB22C9">
        <w:rPr>
          <w:rFonts w:cs="Arial"/>
        </w:rPr>
        <w:t>.</w:t>
      </w:r>
      <w:r w:rsidR="001D119A">
        <w:rPr>
          <w:rFonts w:cs="Arial"/>
        </w:rPr>
        <w:t xml:space="preserve"> If you are unable to insert the Naming Proposal Application, send </w:t>
      </w:r>
      <w:r w:rsidR="00C4785D">
        <w:rPr>
          <w:rFonts w:cs="Arial"/>
        </w:rPr>
        <w:t xml:space="preserve">the </w:t>
      </w:r>
      <w:r w:rsidR="001D119A">
        <w:rPr>
          <w:rFonts w:cs="Arial"/>
        </w:rPr>
        <w:t>application separately and Research Support staff will</w:t>
      </w:r>
      <w:r w:rsidR="00EE197C">
        <w:rPr>
          <w:rFonts w:cs="Arial"/>
        </w:rPr>
        <w:t xml:space="preserve"> do so on your behalf.</w:t>
      </w:r>
    </w:p>
    <w:p w14:paraId="51F63959" w14:textId="77777777" w:rsidR="00C74CF0" w:rsidRDefault="00C74CF0" w:rsidP="00C74CF0">
      <w:pPr>
        <w:widowControl/>
        <w:shd w:val="clear" w:color="auto" w:fill="FFFFFF"/>
        <w:ind w:right="555"/>
        <w:rPr>
          <w:rFonts w:cs="Arial"/>
        </w:rPr>
      </w:pPr>
    </w:p>
    <w:p w14:paraId="02747FC3" w14:textId="583797FA" w:rsidR="00C74CF0" w:rsidRPr="004000C8" w:rsidRDefault="00C74CF0" w:rsidP="0033511D">
      <w:pPr>
        <w:pStyle w:val="ListParagraph"/>
        <w:widowControl/>
        <w:numPr>
          <w:ilvl w:val="0"/>
          <w:numId w:val="23"/>
        </w:numPr>
        <w:shd w:val="clear" w:color="auto" w:fill="FFFFFF"/>
        <w:ind w:right="555"/>
        <w:rPr>
          <w:rFonts w:cs="Arial"/>
          <w:b/>
          <w:bCs/>
          <w:sz w:val="28"/>
          <w:szCs w:val="28"/>
        </w:rPr>
      </w:pPr>
      <w:r w:rsidRPr="004000C8">
        <w:rPr>
          <w:rFonts w:cs="Arial"/>
          <w:b/>
          <w:bCs/>
          <w:sz w:val="28"/>
          <w:szCs w:val="28"/>
        </w:rPr>
        <w:t>Road Sections or Areas</w:t>
      </w:r>
    </w:p>
    <w:p w14:paraId="6B548453" w14:textId="77777777" w:rsidR="00C74CF0" w:rsidRDefault="00C74CF0" w:rsidP="00C74CF0">
      <w:pPr>
        <w:widowControl/>
        <w:shd w:val="clear" w:color="auto" w:fill="FFFFFF"/>
        <w:ind w:right="555"/>
        <w:rPr>
          <w:rFonts w:cs="Arial"/>
          <w:b/>
          <w:bCs/>
          <w:sz w:val="28"/>
          <w:szCs w:val="28"/>
        </w:rPr>
      </w:pPr>
    </w:p>
    <w:p w14:paraId="75FEE38B" w14:textId="1EC821E2" w:rsidR="0012022B" w:rsidRPr="0012022B" w:rsidRDefault="0012022B" w:rsidP="0012022B">
      <w:r w:rsidRPr="0012022B">
        <w:t xml:space="preserve">The road sections or areas recommended for designation should be clearly described </w:t>
      </w:r>
      <w:proofErr w:type="gramStart"/>
      <w:r w:rsidRPr="0012022B">
        <w:t>by</w:t>
      </w:r>
      <w:proofErr w:type="gramEnd"/>
      <w:r w:rsidRPr="0012022B">
        <w:t xml:space="preserve"> a written paragraph and should be depicted on </w:t>
      </w:r>
      <w:r w:rsidR="00B46EFD">
        <w:t>authoritative</w:t>
      </w:r>
      <w:r w:rsidR="008758F6">
        <w:t>,</w:t>
      </w:r>
      <w:r w:rsidR="00B46EFD">
        <w:t xml:space="preserve"> </w:t>
      </w:r>
      <w:r w:rsidRPr="0012022B">
        <w:t>published maps.</w:t>
      </w:r>
    </w:p>
    <w:p w14:paraId="4E6C47E0" w14:textId="77777777" w:rsidR="0012022B" w:rsidRPr="0012022B" w:rsidRDefault="0012022B" w:rsidP="0012022B"/>
    <w:p w14:paraId="3EFD46CE" w14:textId="77777777" w:rsidR="007209C7" w:rsidRDefault="007209C7" w:rsidP="0012022B"/>
    <w:p w14:paraId="219DBB23" w14:textId="77777777" w:rsidR="007209C7" w:rsidRDefault="007209C7" w:rsidP="0012022B"/>
    <w:p w14:paraId="13F0D711" w14:textId="15921E36" w:rsidR="00FE6F22" w:rsidRDefault="0012022B" w:rsidP="0012022B">
      <w:r w:rsidRPr="0012022B">
        <w:lastRenderedPageBreak/>
        <w:t>The written description should include</w:t>
      </w:r>
      <w:r w:rsidR="00137DFD">
        <w:t>:</w:t>
      </w:r>
    </w:p>
    <w:p w14:paraId="7826BE10" w14:textId="77777777" w:rsidR="007209C7" w:rsidRDefault="007209C7" w:rsidP="0012022B"/>
    <w:p w14:paraId="4694A823" w14:textId="6E264988" w:rsidR="00FE6F22" w:rsidRDefault="00FE6F22" w:rsidP="00FE6F22">
      <w:pPr>
        <w:pStyle w:val="ListParagraph"/>
        <w:numPr>
          <w:ilvl w:val="0"/>
          <w:numId w:val="22"/>
        </w:numPr>
      </w:pPr>
      <w:r>
        <w:t xml:space="preserve">The </w:t>
      </w:r>
      <w:r w:rsidR="0012022B" w:rsidRPr="0012022B">
        <w:t>general location</w:t>
      </w:r>
      <w:r w:rsidR="00A035AE">
        <w:t xml:space="preserve"> of the road</w:t>
      </w:r>
      <w:r w:rsidR="0012022B" w:rsidRPr="0012022B">
        <w:t xml:space="preserve"> within the state</w:t>
      </w:r>
    </w:p>
    <w:p w14:paraId="2040F47D" w14:textId="0FB118F9" w:rsidR="00FE6F22" w:rsidRDefault="00FE6F22" w:rsidP="00FE6F22">
      <w:pPr>
        <w:pStyle w:val="ListParagraph"/>
        <w:numPr>
          <w:ilvl w:val="0"/>
          <w:numId w:val="22"/>
        </w:numPr>
      </w:pPr>
      <w:r>
        <w:t>T</w:t>
      </w:r>
      <w:r w:rsidR="0012022B" w:rsidRPr="0012022B">
        <w:t>he count</w:t>
      </w:r>
      <w:r>
        <w:t>y or counties</w:t>
      </w:r>
      <w:r w:rsidR="00BC52B1">
        <w:t xml:space="preserve"> that the road is in</w:t>
      </w:r>
    </w:p>
    <w:p w14:paraId="5BBC0BD6" w14:textId="77777777" w:rsidR="00FE6F22" w:rsidRDefault="00FE6F22" w:rsidP="00FE6F22">
      <w:pPr>
        <w:pStyle w:val="ListParagraph"/>
        <w:numPr>
          <w:ilvl w:val="0"/>
          <w:numId w:val="22"/>
        </w:numPr>
      </w:pPr>
      <w:r>
        <w:t xml:space="preserve">The </w:t>
      </w:r>
      <w:r w:rsidR="0012022B" w:rsidRPr="0012022B">
        <w:t>road name and number</w:t>
      </w:r>
    </w:p>
    <w:p w14:paraId="64F5413B" w14:textId="6E4B2C5B" w:rsidR="00FE6F22" w:rsidRDefault="00FE6F22" w:rsidP="00FE6F22">
      <w:pPr>
        <w:pStyle w:val="ListParagraph"/>
        <w:numPr>
          <w:ilvl w:val="0"/>
          <w:numId w:val="22"/>
        </w:numPr>
      </w:pPr>
      <w:r>
        <w:t xml:space="preserve">The </w:t>
      </w:r>
      <w:r w:rsidR="0012022B" w:rsidRPr="0012022B">
        <w:t>length</w:t>
      </w:r>
      <w:r>
        <w:t xml:space="preserve"> of the road</w:t>
      </w:r>
      <w:r w:rsidR="00A035AE">
        <w:t>, in miles</w:t>
      </w:r>
    </w:p>
    <w:p w14:paraId="60E14152" w14:textId="77777777" w:rsidR="009560C8" w:rsidRDefault="00FE6F22" w:rsidP="00FE6F22">
      <w:pPr>
        <w:pStyle w:val="ListParagraph"/>
        <w:numPr>
          <w:ilvl w:val="0"/>
          <w:numId w:val="22"/>
        </w:numPr>
      </w:pPr>
      <w:r>
        <w:t>M</w:t>
      </w:r>
      <w:r w:rsidR="0012022B" w:rsidRPr="0012022B">
        <w:t>ileposts</w:t>
      </w:r>
      <w:r>
        <w:t xml:space="preserve"> delineating the </w:t>
      </w:r>
      <w:r w:rsidR="009560C8">
        <w:t>start and end of the road</w:t>
      </w:r>
    </w:p>
    <w:p w14:paraId="16C405C9" w14:textId="08E5B594" w:rsidR="009560C8" w:rsidRDefault="00A035AE" w:rsidP="00FE6F22">
      <w:pPr>
        <w:pStyle w:val="ListParagraph"/>
        <w:numPr>
          <w:ilvl w:val="0"/>
          <w:numId w:val="22"/>
        </w:numPr>
      </w:pPr>
      <w:r>
        <w:t>C</w:t>
      </w:r>
      <w:r w:rsidR="0012022B" w:rsidRPr="0012022B">
        <w:t>ities</w:t>
      </w:r>
      <w:r>
        <w:t xml:space="preserve"> or populated communities adjacent to the road</w:t>
      </w:r>
    </w:p>
    <w:p w14:paraId="08C927BC" w14:textId="77777777" w:rsidR="00481F14" w:rsidRDefault="009560C8" w:rsidP="00FE6F22">
      <w:pPr>
        <w:pStyle w:val="ListParagraph"/>
        <w:numPr>
          <w:ilvl w:val="0"/>
          <w:numId w:val="22"/>
        </w:numPr>
      </w:pPr>
      <w:r>
        <w:t xml:space="preserve">Cardinal </w:t>
      </w:r>
      <w:r w:rsidR="0012022B" w:rsidRPr="0012022B">
        <w:t>direction</w:t>
      </w:r>
      <w:r w:rsidR="00481F14">
        <w:t>s</w:t>
      </w:r>
      <w:r w:rsidR="0012022B" w:rsidRPr="0012022B">
        <w:t xml:space="preserve"> of </w:t>
      </w:r>
      <w:r w:rsidR="00481F14">
        <w:t xml:space="preserve">the </w:t>
      </w:r>
      <w:r w:rsidR="0012022B" w:rsidRPr="0012022B">
        <w:t xml:space="preserve">road </w:t>
      </w:r>
      <w:r w:rsidR="006C5DCB">
        <w:t>(</w:t>
      </w:r>
      <w:r w:rsidR="00481F14">
        <w:t>i.e. north-south, east-west)</w:t>
      </w:r>
    </w:p>
    <w:p w14:paraId="2B0E4A4C" w14:textId="61158542" w:rsidR="0012022B" w:rsidRPr="0012022B" w:rsidRDefault="00481F14" w:rsidP="00FE6F22">
      <w:pPr>
        <w:pStyle w:val="ListParagraph"/>
        <w:numPr>
          <w:ilvl w:val="0"/>
          <w:numId w:val="22"/>
        </w:numPr>
      </w:pPr>
      <w:r>
        <w:t>A</w:t>
      </w:r>
      <w:r w:rsidR="0012022B" w:rsidRPr="0012022B">
        <w:t>rea or width of the zone of influence</w:t>
      </w:r>
    </w:p>
    <w:p w14:paraId="5CF0B509" w14:textId="77777777" w:rsidR="00C74CF0" w:rsidRDefault="00C74CF0" w:rsidP="00C74CF0">
      <w:pPr>
        <w:widowControl/>
        <w:shd w:val="clear" w:color="auto" w:fill="FFFFFF"/>
        <w:ind w:right="555"/>
        <w:rPr>
          <w:rFonts w:cs="Arial"/>
        </w:rPr>
      </w:pPr>
    </w:p>
    <w:p w14:paraId="66D9C189" w14:textId="12B3B9EA" w:rsidR="00166138" w:rsidRDefault="00166138" w:rsidP="00C74CF0">
      <w:pPr>
        <w:widowControl/>
        <w:shd w:val="clear" w:color="auto" w:fill="FFFFFF"/>
        <w:ind w:right="555"/>
        <w:rPr>
          <w:rFonts w:cs="Arial"/>
        </w:rPr>
      </w:pPr>
      <w:r>
        <w:rPr>
          <w:rFonts w:cs="Arial"/>
        </w:rPr>
        <w:t>Example</w:t>
      </w:r>
      <w:r w:rsidR="005371F1">
        <w:rPr>
          <w:rFonts w:cs="Arial"/>
        </w:rPr>
        <w:t xml:space="preserve"> from the </w:t>
      </w:r>
      <w:r w:rsidR="00377EC0">
        <w:rPr>
          <w:w w:val="105"/>
        </w:rPr>
        <w:t>Coronado</w:t>
      </w:r>
      <w:r w:rsidR="00377EC0">
        <w:rPr>
          <w:spacing w:val="-3"/>
          <w:w w:val="105"/>
        </w:rPr>
        <w:t xml:space="preserve"> </w:t>
      </w:r>
      <w:r w:rsidR="00377EC0">
        <w:rPr>
          <w:w w:val="105"/>
        </w:rPr>
        <w:t>Trail</w:t>
      </w:r>
      <w:r w:rsidR="00377EC0">
        <w:rPr>
          <w:spacing w:val="-8"/>
          <w:w w:val="105"/>
        </w:rPr>
        <w:t xml:space="preserve"> </w:t>
      </w:r>
      <w:r w:rsidR="00377EC0">
        <w:rPr>
          <w:w w:val="105"/>
        </w:rPr>
        <w:t>Scenic</w:t>
      </w:r>
      <w:r w:rsidR="00377EC0">
        <w:rPr>
          <w:spacing w:val="3"/>
          <w:w w:val="105"/>
        </w:rPr>
        <w:t xml:space="preserve"> </w:t>
      </w:r>
      <w:r w:rsidR="00377EC0">
        <w:rPr>
          <w:w w:val="105"/>
        </w:rPr>
        <w:t xml:space="preserve">Road </w:t>
      </w:r>
      <w:r w:rsidR="00464BF9">
        <w:rPr>
          <w:w w:val="105"/>
        </w:rPr>
        <w:t>report</w:t>
      </w:r>
      <w:r w:rsidR="00377EC0">
        <w:rPr>
          <w:spacing w:val="10"/>
          <w:w w:val="105"/>
        </w:rPr>
        <w:t>:</w:t>
      </w:r>
    </w:p>
    <w:p w14:paraId="75717FC2" w14:textId="77777777" w:rsidR="00166138" w:rsidRDefault="00166138" w:rsidP="00C74CF0">
      <w:pPr>
        <w:widowControl/>
        <w:shd w:val="clear" w:color="auto" w:fill="FFFFFF"/>
        <w:ind w:right="555"/>
        <w:rPr>
          <w:rFonts w:cs="Arial"/>
        </w:rPr>
      </w:pPr>
    </w:p>
    <w:p w14:paraId="77F281C7" w14:textId="1A96CBBC" w:rsidR="00AC58E0" w:rsidRPr="00AC58E0" w:rsidRDefault="00E10E6E" w:rsidP="00316030">
      <w:pPr>
        <w:pStyle w:val="ListParagraph"/>
        <w:numPr>
          <w:ilvl w:val="0"/>
          <w:numId w:val="2"/>
        </w:numPr>
      </w:pPr>
      <w:r w:rsidRPr="00AC58E0">
        <w:t>The road proposed for designation is a 93</w:t>
      </w:r>
      <w:r w:rsidR="00377EC0">
        <w:t>-</w:t>
      </w:r>
      <w:r w:rsidRPr="00AC58E0">
        <w:t xml:space="preserve">mile segment of U.S. Route 666 in Apache and Greenlee Counties which continues as a </w:t>
      </w:r>
      <w:r w:rsidR="00932B9B" w:rsidRPr="00AC58E0">
        <w:t>32-mile</w:t>
      </w:r>
      <w:r w:rsidRPr="00AC58E0">
        <w:t xml:space="preserve"> segment of U.S. Route 180 in Apache</w:t>
      </w:r>
      <w:r w:rsidR="00AC58E0" w:rsidRPr="00AC58E0">
        <w:t xml:space="preserve"> County. </w:t>
      </w:r>
      <w:proofErr w:type="gramStart"/>
      <w:r w:rsidR="00AC58E0" w:rsidRPr="00AC58E0">
        <w:t>The majority of</w:t>
      </w:r>
      <w:proofErr w:type="gramEnd"/>
      <w:r w:rsidR="00AC58E0" w:rsidRPr="00AC58E0">
        <w:t xml:space="preserve"> the road segment is within the Apache-Sitgreaves National Forests and is known as the Coronado Trail. It traverses the east-central portion of Arizona and runs in a north-south direction.</w:t>
      </w:r>
    </w:p>
    <w:p w14:paraId="1D5E5CBC" w14:textId="2D69B57E" w:rsidR="00E10E6E" w:rsidRDefault="00E10E6E" w:rsidP="00E10E6E">
      <w:pPr>
        <w:spacing w:before="1" w:line="254" w:lineRule="auto"/>
        <w:ind w:left="1093" w:right="995" w:firstLine="725"/>
        <w:jc w:val="both"/>
        <w:rPr>
          <w:i/>
          <w:sz w:val="23"/>
        </w:rPr>
      </w:pPr>
    </w:p>
    <w:p w14:paraId="40ABAD58" w14:textId="70A5C885" w:rsidR="00A149B9" w:rsidRPr="00A149B9" w:rsidRDefault="00A149B9" w:rsidP="008F3767">
      <w:pPr>
        <w:pStyle w:val="ListParagraph"/>
      </w:pPr>
      <w:r w:rsidRPr="00A149B9">
        <w:t xml:space="preserve">U.S. Route 666 is a </w:t>
      </w:r>
      <w:r w:rsidR="00377EC0" w:rsidRPr="00A149B9">
        <w:t>two-lane</w:t>
      </w:r>
      <w:r w:rsidRPr="00A149B9">
        <w:t xml:space="preserve"> federal aid primary highway. The limits of the road area under consideration are</w:t>
      </w:r>
      <w:r>
        <w:t xml:space="preserve"> </w:t>
      </w:r>
      <w:r w:rsidRPr="00A149B9">
        <w:t>M.P. 161.00 to the south near Clifton/Morenci, Arizona to</w:t>
      </w:r>
      <w:r>
        <w:t xml:space="preserve"> </w:t>
      </w:r>
      <w:r w:rsidRPr="00A149B9">
        <w:t>M.P. 253.74 at Alpine, Arizona</w:t>
      </w:r>
      <w:r w:rsidR="00E871F7">
        <w:t>.</w:t>
      </w:r>
    </w:p>
    <w:p w14:paraId="7AC45CE7" w14:textId="77777777" w:rsidR="00166138" w:rsidRDefault="00166138" w:rsidP="008F3767">
      <w:pPr>
        <w:pStyle w:val="ListParagraph"/>
        <w:widowControl/>
        <w:shd w:val="clear" w:color="auto" w:fill="FFFFFF"/>
        <w:ind w:right="555"/>
        <w:rPr>
          <w:rFonts w:cs="Arial"/>
        </w:rPr>
      </w:pPr>
    </w:p>
    <w:p w14:paraId="4124971C" w14:textId="1A81B4EB" w:rsidR="005371F1" w:rsidRPr="005371F1" w:rsidRDefault="005371F1" w:rsidP="005371F1">
      <w:pPr>
        <w:ind w:left="720"/>
      </w:pPr>
      <w:r w:rsidRPr="005371F1">
        <w:t xml:space="preserve">U.S. Route 180 is a </w:t>
      </w:r>
      <w:r w:rsidR="00377EC0" w:rsidRPr="005371F1">
        <w:t>two-lane</w:t>
      </w:r>
      <w:r>
        <w:t xml:space="preserve"> </w:t>
      </w:r>
      <w:r w:rsidRPr="005371F1">
        <w:t>federal aid primary highway. The limits of the road</w:t>
      </w:r>
      <w:r>
        <w:t xml:space="preserve"> </w:t>
      </w:r>
      <w:r w:rsidRPr="005371F1">
        <w:t>area under consideration are</w:t>
      </w:r>
      <w:r w:rsidR="00E871F7">
        <w:t xml:space="preserve"> </w:t>
      </w:r>
      <w:r w:rsidRPr="005371F1">
        <w:t>M.P. 394.36 near Eager/Springerville, Arizona to</w:t>
      </w:r>
    </w:p>
    <w:p w14:paraId="3C6E656F" w14:textId="77777777" w:rsidR="005371F1" w:rsidRDefault="005371F1" w:rsidP="005371F1">
      <w:pPr>
        <w:ind w:firstLine="720"/>
      </w:pPr>
      <w:r w:rsidRPr="005371F1">
        <w:t>M.P. 426.39 at Alpine, Arizona</w:t>
      </w:r>
      <w:r>
        <w:t>.</w:t>
      </w:r>
    </w:p>
    <w:p w14:paraId="25526034" w14:textId="77777777" w:rsidR="005371F1" w:rsidRDefault="005371F1" w:rsidP="005371F1"/>
    <w:p w14:paraId="3042E0E3" w14:textId="1B856812" w:rsidR="00377EC0" w:rsidRDefault="005371F1" w:rsidP="007209C7">
      <w:pPr>
        <w:ind w:firstLine="720"/>
      </w:pPr>
      <w:r w:rsidRPr="005371F1">
        <w:t>Both roads are winding, paved, all weather roads.</w:t>
      </w:r>
    </w:p>
    <w:p w14:paraId="6C2D4BA8" w14:textId="77777777" w:rsidR="007209C7" w:rsidRPr="007209C7" w:rsidRDefault="007209C7" w:rsidP="007209C7">
      <w:pPr>
        <w:ind w:firstLine="720"/>
      </w:pPr>
    </w:p>
    <w:p w14:paraId="27F39001" w14:textId="0E216D41" w:rsidR="00377EC0" w:rsidRPr="004000C8" w:rsidRDefault="00377EC0" w:rsidP="0033511D">
      <w:pPr>
        <w:pStyle w:val="ListParagraph"/>
        <w:widowControl/>
        <w:numPr>
          <w:ilvl w:val="0"/>
          <w:numId w:val="23"/>
        </w:numPr>
        <w:shd w:val="clear" w:color="auto" w:fill="FFFFFF"/>
        <w:ind w:right="555"/>
        <w:rPr>
          <w:rFonts w:cs="Arial"/>
          <w:b/>
          <w:bCs/>
          <w:sz w:val="28"/>
          <w:szCs w:val="24"/>
        </w:rPr>
      </w:pPr>
      <w:r w:rsidRPr="004000C8">
        <w:rPr>
          <w:rFonts w:cs="Arial"/>
          <w:b/>
          <w:bCs/>
          <w:sz w:val="28"/>
          <w:szCs w:val="24"/>
        </w:rPr>
        <w:t>Maps</w:t>
      </w:r>
    </w:p>
    <w:p w14:paraId="34432ECC" w14:textId="77777777" w:rsidR="00377EC0" w:rsidRDefault="00377EC0" w:rsidP="00377EC0">
      <w:pPr>
        <w:widowControl/>
        <w:shd w:val="clear" w:color="auto" w:fill="FFFFFF"/>
        <w:ind w:right="555"/>
        <w:rPr>
          <w:rFonts w:cs="Arial"/>
        </w:rPr>
      </w:pPr>
    </w:p>
    <w:p w14:paraId="60600F82" w14:textId="16F3A9D6" w:rsidR="00377EC0" w:rsidRDefault="00ED2153" w:rsidP="00377EC0">
      <w:pPr>
        <w:widowControl/>
        <w:shd w:val="clear" w:color="auto" w:fill="FFFFFF"/>
        <w:ind w:right="555"/>
        <w:rPr>
          <w:w w:val="105"/>
        </w:rPr>
      </w:pPr>
      <w:r>
        <w:t>M</w:t>
      </w:r>
      <w:r w:rsidR="00CB30BA">
        <w:t>aps</w:t>
      </w:r>
      <w:r w:rsidR="00CB30BA">
        <w:rPr>
          <w:spacing w:val="-9"/>
        </w:rPr>
        <w:t xml:space="preserve"> </w:t>
      </w:r>
      <w:r w:rsidR="00CB30BA">
        <w:t xml:space="preserve">should </w:t>
      </w:r>
      <w:r w:rsidR="00663C4D">
        <w:t>depict</w:t>
      </w:r>
      <w:r w:rsidR="00F47E62">
        <w:t xml:space="preserve"> the</w:t>
      </w:r>
      <w:r w:rsidR="0012246D">
        <w:t xml:space="preserve"> road proposed for designation</w:t>
      </w:r>
      <w:r w:rsidR="00E871F7">
        <w:t xml:space="preserve"> </w:t>
      </w:r>
      <w:r w:rsidR="00663C4D">
        <w:t xml:space="preserve">and be </w:t>
      </w:r>
      <w:r w:rsidR="00CB30BA">
        <w:t>published by</w:t>
      </w:r>
      <w:r w:rsidR="00CB30BA">
        <w:rPr>
          <w:spacing w:val="-5"/>
        </w:rPr>
        <w:t xml:space="preserve"> </w:t>
      </w:r>
      <w:r w:rsidR="00663C4D">
        <w:rPr>
          <w:spacing w:val="-5"/>
        </w:rPr>
        <w:t xml:space="preserve">an </w:t>
      </w:r>
      <w:r w:rsidR="008758F6">
        <w:rPr>
          <w:spacing w:val="-5"/>
        </w:rPr>
        <w:t>authoritative</w:t>
      </w:r>
      <w:r w:rsidR="00663C4D">
        <w:rPr>
          <w:spacing w:val="-5"/>
        </w:rPr>
        <w:t xml:space="preserve"> source such as the </w:t>
      </w:r>
      <w:r w:rsidR="00CB30BA">
        <w:t>United</w:t>
      </w:r>
      <w:r w:rsidR="00CB30BA">
        <w:rPr>
          <w:spacing w:val="-8"/>
        </w:rPr>
        <w:t xml:space="preserve"> </w:t>
      </w:r>
      <w:r w:rsidR="00CB30BA">
        <w:t xml:space="preserve">States </w:t>
      </w:r>
      <w:r w:rsidR="00CB30BA">
        <w:rPr>
          <w:w w:val="105"/>
        </w:rPr>
        <w:t>Geological</w:t>
      </w:r>
      <w:r w:rsidR="00CB30BA">
        <w:rPr>
          <w:spacing w:val="-4"/>
          <w:w w:val="105"/>
        </w:rPr>
        <w:t xml:space="preserve"> </w:t>
      </w:r>
      <w:r w:rsidR="00CB30BA">
        <w:rPr>
          <w:w w:val="105"/>
        </w:rPr>
        <w:t>Survey,</w:t>
      </w:r>
      <w:r w:rsidR="00CB30BA">
        <w:rPr>
          <w:spacing w:val="-1"/>
          <w:w w:val="105"/>
        </w:rPr>
        <w:t xml:space="preserve"> </w:t>
      </w:r>
      <w:r w:rsidR="00F47E62">
        <w:rPr>
          <w:w w:val="105"/>
        </w:rPr>
        <w:t>the Arizona Department of Transportation</w:t>
      </w:r>
      <w:r w:rsidR="00CB30BA">
        <w:rPr>
          <w:w w:val="105"/>
        </w:rPr>
        <w:t xml:space="preserve">, </w:t>
      </w:r>
      <w:r w:rsidR="007D52AD">
        <w:rPr>
          <w:w w:val="105"/>
        </w:rPr>
        <w:t>a</w:t>
      </w:r>
      <w:r w:rsidR="00CB30BA">
        <w:rPr>
          <w:spacing w:val="-16"/>
          <w:w w:val="105"/>
        </w:rPr>
        <w:t xml:space="preserve"> </w:t>
      </w:r>
      <w:r w:rsidR="00CB30BA">
        <w:rPr>
          <w:w w:val="105"/>
        </w:rPr>
        <w:t>county</w:t>
      </w:r>
      <w:r w:rsidR="007D52AD">
        <w:rPr>
          <w:w w:val="105"/>
        </w:rPr>
        <w:t xml:space="preserve"> transportation department</w:t>
      </w:r>
      <w:r w:rsidR="00401FB8">
        <w:rPr>
          <w:w w:val="105"/>
        </w:rPr>
        <w:t>,</w:t>
      </w:r>
      <w:r w:rsidR="00CB30BA">
        <w:rPr>
          <w:w w:val="105"/>
        </w:rPr>
        <w:t xml:space="preserve"> or</w:t>
      </w:r>
      <w:r w:rsidR="00CB30BA">
        <w:rPr>
          <w:spacing w:val="-16"/>
          <w:w w:val="105"/>
        </w:rPr>
        <w:t xml:space="preserve"> </w:t>
      </w:r>
      <w:r w:rsidR="007D52AD">
        <w:rPr>
          <w:spacing w:val="-16"/>
          <w:w w:val="105"/>
        </w:rPr>
        <w:t>a</w:t>
      </w:r>
      <w:r w:rsidR="003D537F">
        <w:rPr>
          <w:spacing w:val="-16"/>
          <w:w w:val="105"/>
        </w:rPr>
        <w:t xml:space="preserve"> </w:t>
      </w:r>
      <w:r w:rsidR="00CB30BA">
        <w:rPr>
          <w:w w:val="105"/>
        </w:rPr>
        <w:t>city</w:t>
      </w:r>
      <w:r w:rsidR="007D52AD">
        <w:rPr>
          <w:w w:val="105"/>
        </w:rPr>
        <w:t xml:space="preserve"> planning and development department</w:t>
      </w:r>
      <w:r w:rsidR="00CB30BA">
        <w:rPr>
          <w:w w:val="105"/>
        </w:rPr>
        <w:t>.</w:t>
      </w:r>
    </w:p>
    <w:p w14:paraId="2434D377" w14:textId="77777777" w:rsidR="00ED2153" w:rsidRDefault="00ED2153" w:rsidP="00377EC0">
      <w:pPr>
        <w:widowControl/>
        <w:shd w:val="clear" w:color="auto" w:fill="FFFFFF"/>
        <w:ind w:right="555"/>
        <w:rPr>
          <w:w w:val="105"/>
        </w:rPr>
      </w:pPr>
    </w:p>
    <w:p w14:paraId="2AD3EC46" w14:textId="4DE6F82E" w:rsidR="00DF42DC" w:rsidRDefault="00ED2153" w:rsidP="00377EC0">
      <w:pPr>
        <w:widowControl/>
        <w:shd w:val="clear" w:color="auto" w:fill="FFFFFF"/>
        <w:ind w:right="555"/>
        <w:rPr>
          <w:w w:val="105"/>
        </w:rPr>
      </w:pPr>
      <w:r>
        <w:rPr>
          <w:w w:val="105"/>
        </w:rPr>
        <w:t>The road or section of road proposed for designation should be highlighted or</w:t>
      </w:r>
      <w:r w:rsidR="004352B7">
        <w:rPr>
          <w:w w:val="105"/>
        </w:rPr>
        <w:t xml:space="preserve"> </w:t>
      </w:r>
      <w:r w:rsidR="00F758BC">
        <w:rPr>
          <w:w w:val="105"/>
        </w:rPr>
        <w:t>marked on the map</w:t>
      </w:r>
      <w:r w:rsidR="00A5584C">
        <w:rPr>
          <w:w w:val="105"/>
        </w:rPr>
        <w:t>s.</w:t>
      </w:r>
    </w:p>
    <w:p w14:paraId="6B9C566E" w14:textId="77777777" w:rsidR="00C10DD2" w:rsidRDefault="00C10DD2" w:rsidP="00377EC0">
      <w:pPr>
        <w:widowControl/>
        <w:shd w:val="clear" w:color="auto" w:fill="FFFFFF"/>
        <w:ind w:right="555"/>
        <w:rPr>
          <w:w w:val="105"/>
        </w:rPr>
      </w:pPr>
    </w:p>
    <w:p w14:paraId="6C5BC59E" w14:textId="4785CC2B" w:rsidR="00C10DD2" w:rsidRPr="004000C8" w:rsidRDefault="000D335A" w:rsidP="0033511D">
      <w:pPr>
        <w:pStyle w:val="ListParagraph"/>
        <w:widowControl/>
        <w:numPr>
          <w:ilvl w:val="0"/>
          <w:numId w:val="23"/>
        </w:numPr>
        <w:shd w:val="clear" w:color="auto" w:fill="FFFFFF"/>
        <w:ind w:right="555"/>
        <w:rPr>
          <w:b/>
          <w:bCs/>
          <w:w w:val="105"/>
          <w:sz w:val="28"/>
          <w:szCs w:val="24"/>
        </w:rPr>
      </w:pPr>
      <w:r>
        <w:rPr>
          <w:b/>
          <w:bCs/>
          <w:w w:val="105"/>
          <w:sz w:val="28"/>
          <w:szCs w:val="24"/>
        </w:rPr>
        <w:t xml:space="preserve">Natural, Cultural, and Visual Resources </w:t>
      </w:r>
      <w:r w:rsidR="00C10DD2" w:rsidRPr="004000C8">
        <w:rPr>
          <w:b/>
          <w:bCs/>
          <w:w w:val="105"/>
          <w:sz w:val="28"/>
          <w:szCs w:val="24"/>
        </w:rPr>
        <w:t>Inventory</w:t>
      </w:r>
    </w:p>
    <w:p w14:paraId="15D4BCD5" w14:textId="77777777" w:rsidR="00994804" w:rsidRDefault="00994804" w:rsidP="00377EC0">
      <w:pPr>
        <w:widowControl/>
        <w:shd w:val="clear" w:color="auto" w:fill="FFFFFF"/>
        <w:ind w:right="555"/>
        <w:rPr>
          <w:b/>
          <w:bCs/>
          <w:w w:val="105"/>
          <w:sz w:val="28"/>
          <w:szCs w:val="24"/>
        </w:rPr>
      </w:pPr>
    </w:p>
    <w:p w14:paraId="3AD3E33C" w14:textId="3B6D40F5" w:rsidR="001533A3" w:rsidRDefault="00994804" w:rsidP="00994804">
      <w:r w:rsidRPr="00994804">
        <w:t xml:space="preserve">The inventory of natural, cultural, and visual resources is the </w:t>
      </w:r>
      <w:r w:rsidR="00E86344">
        <w:t>primary</w:t>
      </w:r>
      <w:r w:rsidRPr="00994804">
        <w:t xml:space="preserve"> focus of the designation evaluation. </w:t>
      </w:r>
      <w:r>
        <w:t xml:space="preserve">The inventory </w:t>
      </w:r>
      <w:r w:rsidRPr="00994804">
        <w:t xml:space="preserve">must be descriptive and provide complete and convincing information. </w:t>
      </w:r>
    </w:p>
    <w:p w14:paraId="2B6B7AF7" w14:textId="77777777" w:rsidR="001533A3" w:rsidRDefault="001533A3" w:rsidP="00994804"/>
    <w:p w14:paraId="3BE38126" w14:textId="454A70AE" w:rsidR="00994804" w:rsidRPr="00994804" w:rsidRDefault="00FC4AC5" w:rsidP="00994804">
      <w:r>
        <w:lastRenderedPageBreak/>
        <w:t xml:space="preserve">While all designation proposals must include natural, cultural, and visual, resources, </w:t>
      </w:r>
      <w:r w:rsidR="002E771A">
        <w:t>h</w:t>
      </w:r>
      <w:r w:rsidR="00994804" w:rsidRPr="00994804">
        <w:t>istoric</w:t>
      </w:r>
      <w:r w:rsidR="00AD58A9">
        <w:t xml:space="preserve"> </w:t>
      </w:r>
      <w:r w:rsidR="002E771A">
        <w:t>r</w:t>
      </w:r>
      <w:r w:rsidR="00994804" w:rsidRPr="00994804">
        <w:t xml:space="preserve">oad </w:t>
      </w:r>
      <w:r>
        <w:t>proposals</w:t>
      </w:r>
      <w:r w:rsidR="00994804" w:rsidRPr="00994804">
        <w:t xml:space="preserve"> should emphasize cultural resources</w:t>
      </w:r>
      <w:r w:rsidR="002C1BF6">
        <w:t xml:space="preserve">; </w:t>
      </w:r>
      <w:r w:rsidR="002E771A">
        <w:t>s</w:t>
      </w:r>
      <w:r w:rsidR="00994804" w:rsidRPr="00994804">
        <w:t xml:space="preserve">cenic </w:t>
      </w:r>
      <w:r w:rsidR="00502673">
        <w:t>r</w:t>
      </w:r>
      <w:r w:rsidR="00994804" w:rsidRPr="00994804">
        <w:t xml:space="preserve">oad </w:t>
      </w:r>
      <w:r w:rsidR="002C1BF6">
        <w:t>proposals</w:t>
      </w:r>
      <w:r w:rsidR="00994804" w:rsidRPr="00994804">
        <w:t xml:space="preserve"> should emphasize natural and visual resources.</w:t>
      </w:r>
    </w:p>
    <w:p w14:paraId="6972128A" w14:textId="77777777" w:rsidR="00371D48" w:rsidRDefault="00371D48" w:rsidP="00994804"/>
    <w:p w14:paraId="6E471DC1" w14:textId="76B06DD2" w:rsidR="00994804" w:rsidRDefault="00994804" w:rsidP="00994804">
      <w:r w:rsidRPr="00994804">
        <w:t>The inventory should contain the following information as applicable to the road area under consideration</w:t>
      </w:r>
      <w:r w:rsidR="00804707">
        <w:t>.</w:t>
      </w:r>
    </w:p>
    <w:p w14:paraId="66B3A3A8" w14:textId="77777777" w:rsidR="00804707" w:rsidRDefault="00804707" w:rsidP="00994804"/>
    <w:p w14:paraId="7DEDD28A" w14:textId="106BF3AF" w:rsidR="00804707" w:rsidRPr="00961B55" w:rsidRDefault="00804707" w:rsidP="00961B55">
      <w:pPr>
        <w:pStyle w:val="ListParagraph"/>
        <w:numPr>
          <w:ilvl w:val="0"/>
          <w:numId w:val="26"/>
        </w:numPr>
        <w:rPr>
          <w:b/>
          <w:bCs/>
        </w:rPr>
      </w:pPr>
      <w:r w:rsidRPr="00961B55">
        <w:rPr>
          <w:b/>
          <w:bCs/>
        </w:rPr>
        <w:t>Natural Resources</w:t>
      </w:r>
    </w:p>
    <w:p w14:paraId="5B5079BA" w14:textId="77777777" w:rsidR="00804707" w:rsidRDefault="00804707" w:rsidP="00994804"/>
    <w:p w14:paraId="73C443B7" w14:textId="6FB88487" w:rsidR="009F2459" w:rsidRDefault="009F2459" w:rsidP="00961B55">
      <w:pPr>
        <w:ind w:firstLine="720"/>
      </w:pPr>
      <w:r w:rsidRPr="009F2459">
        <w:t>Natural resources are comprised of five distinct features</w:t>
      </w:r>
      <w:r w:rsidR="00B22C59">
        <w:t>:</w:t>
      </w:r>
    </w:p>
    <w:p w14:paraId="72778D77" w14:textId="5D1F5E81" w:rsidR="009F2459" w:rsidRDefault="009F2459" w:rsidP="009F2459"/>
    <w:p w14:paraId="793695FA" w14:textId="1D7E6934" w:rsidR="00C22080" w:rsidRPr="00C22080" w:rsidRDefault="009F2459" w:rsidP="004574EA">
      <w:pPr>
        <w:pStyle w:val="ListParagraph"/>
        <w:numPr>
          <w:ilvl w:val="1"/>
          <w:numId w:val="2"/>
        </w:numPr>
        <w:ind w:left="1080"/>
      </w:pPr>
      <w:r w:rsidRPr="00A6522A">
        <w:rPr>
          <w:b/>
          <w:bCs/>
        </w:rPr>
        <w:t>Geology</w:t>
      </w:r>
      <w:r>
        <w:t xml:space="preserve">: </w:t>
      </w:r>
      <w:r w:rsidR="006037E3">
        <w:rPr>
          <w:w w:val="105"/>
        </w:rPr>
        <w:t>Geology</w:t>
      </w:r>
      <w:r w:rsidR="006037E3">
        <w:rPr>
          <w:spacing w:val="-14"/>
          <w:w w:val="105"/>
        </w:rPr>
        <w:t xml:space="preserve"> </w:t>
      </w:r>
      <w:r w:rsidR="006037E3">
        <w:rPr>
          <w:w w:val="105"/>
        </w:rPr>
        <w:t>is</w:t>
      </w:r>
      <w:r w:rsidR="006037E3">
        <w:rPr>
          <w:spacing w:val="-14"/>
          <w:w w:val="105"/>
        </w:rPr>
        <w:t xml:space="preserve"> </w:t>
      </w:r>
      <w:r w:rsidR="006037E3">
        <w:rPr>
          <w:w w:val="105"/>
        </w:rPr>
        <w:t>the</w:t>
      </w:r>
      <w:r w:rsidR="006037E3">
        <w:rPr>
          <w:spacing w:val="-16"/>
          <w:w w:val="105"/>
        </w:rPr>
        <w:t xml:space="preserve"> </w:t>
      </w:r>
      <w:r w:rsidR="006037E3">
        <w:rPr>
          <w:w w:val="105"/>
        </w:rPr>
        <w:t>description</w:t>
      </w:r>
      <w:r w:rsidR="006037E3">
        <w:rPr>
          <w:spacing w:val="-3"/>
          <w:w w:val="105"/>
        </w:rPr>
        <w:t xml:space="preserve"> </w:t>
      </w:r>
      <w:r w:rsidR="006037E3">
        <w:rPr>
          <w:w w:val="105"/>
        </w:rPr>
        <w:t>of</w:t>
      </w:r>
      <w:r w:rsidR="006037E3">
        <w:rPr>
          <w:spacing w:val="-10"/>
          <w:w w:val="105"/>
        </w:rPr>
        <w:t xml:space="preserve"> </w:t>
      </w:r>
      <w:r w:rsidR="006037E3">
        <w:rPr>
          <w:w w:val="105"/>
        </w:rPr>
        <w:t>the</w:t>
      </w:r>
      <w:r w:rsidR="006037E3">
        <w:rPr>
          <w:spacing w:val="-14"/>
          <w:w w:val="105"/>
        </w:rPr>
        <w:t xml:space="preserve"> </w:t>
      </w:r>
      <w:r w:rsidR="006037E3">
        <w:rPr>
          <w:w w:val="105"/>
        </w:rPr>
        <w:t>physical history</w:t>
      </w:r>
      <w:r w:rsidR="006037E3">
        <w:rPr>
          <w:spacing w:val="-10"/>
          <w:w w:val="105"/>
        </w:rPr>
        <w:t xml:space="preserve"> </w:t>
      </w:r>
      <w:r w:rsidR="006037E3">
        <w:rPr>
          <w:w w:val="105"/>
        </w:rPr>
        <w:t>of</w:t>
      </w:r>
      <w:r w:rsidR="006037E3">
        <w:rPr>
          <w:spacing w:val="-10"/>
          <w:w w:val="105"/>
        </w:rPr>
        <w:t xml:space="preserve"> </w:t>
      </w:r>
      <w:r w:rsidR="006037E3">
        <w:rPr>
          <w:w w:val="105"/>
        </w:rPr>
        <w:t>the</w:t>
      </w:r>
      <w:r w:rsidR="006037E3">
        <w:rPr>
          <w:spacing w:val="-16"/>
          <w:w w:val="105"/>
        </w:rPr>
        <w:t xml:space="preserve"> </w:t>
      </w:r>
      <w:r w:rsidR="006037E3">
        <w:rPr>
          <w:w w:val="105"/>
        </w:rPr>
        <w:t>earth</w:t>
      </w:r>
      <w:r w:rsidR="006037E3">
        <w:rPr>
          <w:spacing w:val="-9"/>
          <w:w w:val="105"/>
        </w:rPr>
        <w:t xml:space="preserve"> </w:t>
      </w:r>
      <w:r w:rsidR="006037E3">
        <w:rPr>
          <w:w w:val="105"/>
        </w:rPr>
        <w:t>and</w:t>
      </w:r>
      <w:r w:rsidR="006037E3">
        <w:rPr>
          <w:spacing w:val="-9"/>
          <w:w w:val="105"/>
        </w:rPr>
        <w:t xml:space="preserve"> </w:t>
      </w:r>
      <w:r w:rsidR="006037E3">
        <w:rPr>
          <w:w w:val="105"/>
        </w:rPr>
        <w:t>the</w:t>
      </w:r>
      <w:r w:rsidR="006037E3">
        <w:rPr>
          <w:spacing w:val="-10"/>
          <w:w w:val="105"/>
        </w:rPr>
        <w:t xml:space="preserve"> </w:t>
      </w:r>
      <w:r w:rsidR="006037E3">
        <w:rPr>
          <w:w w:val="105"/>
        </w:rPr>
        <w:t>rocks</w:t>
      </w:r>
      <w:r w:rsidR="006037E3">
        <w:rPr>
          <w:spacing w:val="-14"/>
          <w:w w:val="105"/>
        </w:rPr>
        <w:t xml:space="preserve"> </w:t>
      </w:r>
      <w:r w:rsidR="006037E3">
        <w:rPr>
          <w:w w:val="105"/>
        </w:rPr>
        <w:t>and</w:t>
      </w:r>
      <w:r w:rsidR="006037E3">
        <w:rPr>
          <w:spacing w:val="-5"/>
          <w:w w:val="105"/>
        </w:rPr>
        <w:t xml:space="preserve"> </w:t>
      </w:r>
      <w:r w:rsidR="006037E3">
        <w:rPr>
          <w:w w:val="105"/>
        </w:rPr>
        <w:t>soil of which it is composed. This section should contain information on the bedrock strata, sections and rock outcrops, and the surface geology and soil types</w:t>
      </w:r>
      <w:r w:rsidR="00C22080">
        <w:rPr>
          <w:w w:val="105"/>
        </w:rPr>
        <w:t>.</w:t>
      </w:r>
    </w:p>
    <w:p w14:paraId="52619827" w14:textId="77777777" w:rsidR="00C22080" w:rsidRPr="00C22080" w:rsidRDefault="00C22080" w:rsidP="004574EA">
      <w:pPr>
        <w:pStyle w:val="ListParagraph"/>
        <w:ind w:left="1080" w:hanging="360"/>
      </w:pPr>
    </w:p>
    <w:p w14:paraId="506F4062" w14:textId="4A60A8BF" w:rsidR="00C22080" w:rsidRPr="00A6522A" w:rsidRDefault="00B22C59" w:rsidP="004574EA">
      <w:pPr>
        <w:pStyle w:val="ListParagraph"/>
        <w:numPr>
          <w:ilvl w:val="1"/>
          <w:numId w:val="2"/>
        </w:numPr>
        <w:ind w:left="1080"/>
      </w:pPr>
      <w:r w:rsidRPr="00A6522A">
        <w:rPr>
          <w:b/>
          <w:bCs/>
        </w:rPr>
        <w:t>Hydrology</w:t>
      </w:r>
      <w:r>
        <w:t xml:space="preserve">: </w:t>
      </w:r>
      <w:r w:rsidR="00C22080" w:rsidRPr="00C22080">
        <w:rPr>
          <w:w w:val="105"/>
        </w:rPr>
        <w:t xml:space="preserve">Hydrology contains information that addresses the occurrence, circulation and </w:t>
      </w:r>
      <w:r w:rsidR="00C22080" w:rsidRPr="00C22080">
        <w:rPr>
          <w:spacing w:val="-2"/>
          <w:w w:val="105"/>
        </w:rPr>
        <w:t>distribution of water.</w:t>
      </w:r>
      <w:r w:rsidR="00C22080" w:rsidRPr="00C22080">
        <w:rPr>
          <w:spacing w:val="-14"/>
          <w:w w:val="105"/>
        </w:rPr>
        <w:t xml:space="preserve"> </w:t>
      </w:r>
      <w:r w:rsidR="00C22080" w:rsidRPr="00C22080">
        <w:rPr>
          <w:spacing w:val="-2"/>
          <w:w w:val="105"/>
        </w:rPr>
        <w:t>This</w:t>
      </w:r>
      <w:r w:rsidR="00C22080" w:rsidRPr="00C22080">
        <w:rPr>
          <w:spacing w:val="-13"/>
          <w:w w:val="105"/>
        </w:rPr>
        <w:t xml:space="preserve"> </w:t>
      </w:r>
      <w:r w:rsidR="00C22080" w:rsidRPr="00C22080">
        <w:rPr>
          <w:spacing w:val="-2"/>
          <w:w w:val="105"/>
        </w:rPr>
        <w:t>section</w:t>
      </w:r>
      <w:r w:rsidR="00C22080" w:rsidRPr="00C22080">
        <w:rPr>
          <w:spacing w:val="-4"/>
          <w:w w:val="105"/>
        </w:rPr>
        <w:t xml:space="preserve"> </w:t>
      </w:r>
      <w:r w:rsidR="00C22080" w:rsidRPr="00C22080">
        <w:rPr>
          <w:spacing w:val="-2"/>
          <w:w w:val="105"/>
        </w:rPr>
        <w:t>should</w:t>
      </w:r>
      <w:r w:rsidR="00C22080" w:rsidRPr="00C22080">
        <w:rPr>
          <w:spacing w:val="-5"/>
          <w:w w:val="105"/>
        </w:rPr>
        <w:t xml:space="preserve"> </w:t>
      </w:r>
      <w:r w:rsidR="00C22080" w:rsidRPr="00C22080">
        <w:rPr>
          <w:spacing w:val="-2"/>
          <w:w w:val="105"/>
        </w:rPr>
        <w:t>contain information of</w:t>
      </w:r>
      <w:r w:rsidR="00C22080" w:rsidRPr="00C22080">
        <w:rPr>
          <w:spacing w:val="-3"/>
          <w:w w:val="105"/>
        </w:rPr>
        <w:t xml:space="preserve"> </w:t>
      </w:r>
      <w:r w:rsidR="00C22080" w:rsidRPr="00C22080">
        <w:rPr>
          <w:spacing w:val="-2"/>
          <w:w w:val="105"/>
        </w:rPr>
        <w:t>interest</w:t>
      </w:r>
      <w:r w:rsidR="00C22080" w:rsidRPr="00C22080">
        <w:rPr>
          <w:spacing w:val="-9"/>
          <w:w w:val="105"/>
        </w:rPr>
        <w:t xml:space="preserve"> </w:t>
      </w:r>
      <w:r w:rsidR="00C22080" w:rsidRPr="00C22080">
        <w:rPr>
          <w:spacing w:val="-2"/>
          <w:w w:val="105"/>
        </w:rPr>
        <w:t>about</w:t>
      </w:r>
      <w:r w:rsidR="00C22080" w:rsidRPr="00C22080">
        <w:rPr>
          <w:spacing w:val="-7"/>
          <w:w w:val="105"/>
        </w:rPr>
        <w:t xml:space="preserve"> </w:t>
      </w:r>
      <w:r w:rsidR="00C22080" w:rsidRPr="00C22080">
        <w:rPr>
          <w:spacing w:val="-2"/>
          <w:w w:val="105"/>
        </w:rPr>
        <w:t>groundwater tables,</w:t>
      </w:r>
      <w:r w:rsidR="00C22080" w:rsidRPr="00C22080">
        <w:rPr>
          <w:spacing w:val="-14"/>
          <w:w w:val="105"/>
        </w:rPr>
        <w:t xml:space="preserve"> </w:t>
      </w:r>
      <w:r w:rsidR="00C22080" w:rsidRPr="00C22080">
        <w:rPr>
          <w:spacing w:val="-2"/>
          <w:w w:val="105"/>
        </w:rPr>
        <w:t>aquifers</w:t>
      </w:r>
      <w:r w:rsidR="00C22080" w:rsidRPr="00C22080">
        <w:rPr>
          <w:spacing w:val="-5"/>
          <w:w w:val="105"/>
        </w:rPr>
        <w:t xml:space="preserve"> </w:t>
      </w:r>
      <w:r w:rsidR="00C22080" w:rsidRPr="00C22080">
        <w:rPr>
          <w:spacing w:val="-2"/>
          <w:w w:val="105"/>
        </w:rPr>
        <w:t>and recharging</w:t>
      </w:r>
      <w:r w:rsidR="00C22080" w:rsidRPr="00C22080">
        <w:rPr>
          <w:spacing w:val="12"/>
          <w:w w:val="105"/>
        </w:rPr>
        <w:t xml:space="preserve"> </w:t>
      </w:r>
      <w:r w:rsidR="00C22080" w:rsidRPr="00C22080">
        <w:rPr>
          <w:spacing w:val="-2"/>
          <w:w w:val="105"/>
        </w:rPr>
        <w:t>basins.</w:t>
      </w:r>
      <w:r w:rsidR="00C22080" w:rsidRPr="00C22080">
        <w:rPr>
          <w:spacing w:val="-14"/>
          <w:w w:val="105"/>
        </w:rPr>
        <w:t xml:space="preserve"> </w:t>
      </w:r>
      <w:r w:rsidR="00C22080" w:rsidRPr="00C22080">
        <w:rPr>
          <w:spacing w:val="-2"/>
          <w:w w:val="105"/>
        </w:rPr>
        <w:t>Surface</w:t>
      </w:r>
      <w:r w:rsidR="00C22080" w:rsidRPr="00C22080">
        <w:rPr>
          <w:spacing w:val="-4"/>
          <w:w w:val="105"/>
        </w:rPr>
        <w:t xml:space="preserve"> </w:t>
      </w:r>
      <w:r w:rsidR="00C22080" w:rsidRPr="00C22080">
        <w:rPr>
          <w:spacing w:val="-2"/>
          <w:w w:val="105"/>
        </w:rPr>
        <w:t>drainage</w:t>
      </w:r>
      <w:r w:rsidR="00C22080" w:rsidRPr="00C22080">
        <w:rPr>
          <w:spacing w:val="-11"/>
          <w:w w:val="105"/>
        </w:rPr>
        <w:t xml:space="preserve"> </w:t>
      </w:r>
      <w:r w:rsidR="00C22080" w:rsidRPr="00C22080">
        <w:rPr>
          <w:spacing w:val="-2"/>
          <w:w w:val="105"/>
        </w:rPr>
        <w:t>comprised of</w:t>
      </w:r>
      <w:r w:rsidR="00C22080" w:rsidRPr="00C22080">
        <w:rPr>
          <w:spacing w:val="-7"/>
          <w:w w:val="105"/>
        </w:rPr>
        <w:t xml:space="preserve"> </w:t>
      </w:r>
      <w:r w:rsidR="00C22080" w:rsidRPr="00C22080">
        <w:rPr>
          <w:spacing w:val="-2"/>
          <w:w w:val="105"/>
        </w:rPr>
        <w:t>streams</w:t>
      </w:r>
      <w:r w:rsidR="00C22080" w:rsidRPr="00C22080">
        <w:rPr>
          <w:spacing w:val="-10"/>
          <w:w w:val="105"/>
        </w:rPr>
        <w:t xml:space="preserve"> </w:t>
      </w:r>
      <w:r w:rsidR="00C22080" w:rsidRPr="00C22080">
        <w:rPr>
          <w:spacing w:val="-2"/>
          <w:w w:val="105"/>
        </w:rPr>
        <w:t>and bodies</w:t>
      </w:r>
      <w:r w:rsidR="00C22080" w:rsidRPr="00C22080">
        <w:rPr>
          <w:spacing w:val="-14"/>
          <w:w w:val="105"/>
        </w:rPr>
        <w:t xml:space="preserve"> </w:t>
      </w:r>
      <w:r w:rsidR="00C22080" w:rsidRPr="00C22080">
        <w:rPr>
          <w:spacing w:val="-2"/>
          <w:w w:val="105"/>
        </w:rPr>
        <w:t xml:space="preserve">of </w:t>
      </w:r>
      <w:r w:rsidR="00C22080" w:rsidRPr="00C22080">
        <w:rPr>
          <w:w w:val="105"/>
        </w:rPr>
        <w:t>water should also be inventoried.</w:t>
      </w:r>
    </w:p>
    <w:p w14:paraId="7C879162" w14:textId="77777777" w:rsidR="00A6522A" w:rsidRDefault="00A6522A" w:rsidP="004574EA">
      <w:pPr>
        <w:ind w:left="1080" w:hanging="360"/>
      </w:pPr>
    </w:p>
    <w:p w14:paraId="69FC4BAC" w14:textId="59CCDF86" w:rsidR="00A6522A" w:rsidRPr="00A6522A" w:rsidRDefault="00A6522A" w:rsidP="004574EA">
      <w:pPr>
        <w:pStyle w:val="BodyText"/>
        <w:numPr>
          <w:ilvl w:val="1"/>
          <w:numId w:val="2"/>
        </w:numPr>
        <w:spacing w:line="259" w:lineRule="auto"/>
        <w:ind w:left="1080" w:right="117"/>
        <w:jc w:val="both"/>
      </w:pPr>
      <w:r w:rsidRPr="00A6522A">
        <w:rPr>
          <w:b/>
          <w:bCs/>
          <w:w w:val="105"/>
        </w:rPr>
        <w:t>Climate</w:t>
      </w:r>
      <w:r>
        <w:rPr>
          <w:w w:val="105"/>
        </w:rPr>
        <w:t>: The</w:t>
      </w:r>
      <w:r>
        <w:rPr>
          <w:spacing w:val="-16"/>
          <w:w w:val="105"/>
        </w:rPr>
        <w:t xml:space="preserve"> </w:t>
      </w:r>
      <w:r>
        <w:rPr>
          <w:w w:val="105"/>
        </w:rPr>
        <w:t>climate</w:t>
      </w:r>
      <w:r>
        <w:rPr>
          <w:spacing w:val="-15"/>
          <w:w w:val="105"/>
        </w:rPr>
        <w:t xml:space="preserve"> </w:t>
      </w:r>
      <w:r>
        <w:rPr>
          <w:w w:val="105"/>
        </w:rPr>
        <w:t>of</w:t>
      </w:r>
      <w:r>
        <w:rPr>
          <w:spacing w:val="-15"/>
          <w:w w:val="105"/>
        </w:rPr>
        <w:t xml:space="preserve"> </w:t>
      </w:r>
      <w:r>
        <w:rPr>
          <w:w w:val="105"/>
        </w:rPr>
        <w:t>the</w:t>
      </w:r>
      <w:r>
        <w:rPr>
          <w:spacing w:val="-15"/>
          <w:w w:val="105"/>
        </w:rPr>
        <w:t xml:space="preserve"> </w:t>
      </w:r>
      <w:r>
        <w:rPr>
          <w:w w:val="105"/>
        </w:rPr>
        <w:t>area</w:t>
      </w:r>
      <w:r>
        <w:rPr>
          <w:spacing w:val="-15"/>
          <w:w w:val="105"/>
        </w:rPr>
        <w:t xml:space="preserve"> </w:t>
      </w:r>
      <w:r>
        <w:rPr>
          <w:w w:val="105"/>
        </w:rPr>
        <w:t>should</w:t>
      </w:r>
      <w:r>
        <w:rPr>
          <w:spacing w:val="-15"/>
          <w:w w:val="105"/>
        </w:rPr>
        <w:t xml:space="preserve"> </w:t>
      </w:r>
      <w:r>
        <w:rPr>
          <w:w w:val="105"/>
        </w:rPr>
        <w:t>be</w:t>
      </w:r>
      <w:r>
        <w:rPr>
          <w:spacing w:val="-15"/>
          <w:w w:val="105"/>
        </w:rPr>
        <w:t xml:space="preserve"> </w:t>
      </w:r>
      <w:r>
        <w:rPr>
          <w:w w:val="105"/>
        </w:rPr>
        <w:t>comprised</w:t>
      </w:r>
      <w:r>
        <w:rPr>
          <w:spacing w:val="-12"/>
          <w:w w:val="105"/>
        </w:rPr>
        <w:t xml:space="preserve"> </w:t>
      </w:r>
      <w:r>
        <w:rPr>
          <w:w w:val="105"/>
        </w:rPr>
        <w:t>of</w:t>
      </w:r>
      <w:r>
        <w:rPr>
          <w:spacing w:val="-8"/>
          <w:w w:val="105"/>
        </w:rPr>
        <w:t xml:space="preserve"> </w:t>
      </w:r>
      <w:r>
        <w:rPr>
          <w:w w:val="105"/>
        </w:rPr>
        <w:t>the</w:t>
      </w:r>
      <w:r>
        <w:rPr>
          <w:spacing w:val="-16"/>
          <w:w w:val="105"/>
        </w:rPr>
        <w:t xml:space="preserve"> </w:t>
      </w:r>
      <w:r>
        <w:rPr>
          <w:w w:val="105"/>
        </w:rPr>
        <w:t>prevailing weather</w:t>
      </w:r>
      <w:r>
        <w:rPr>
          <w:spacing w:val="-16"/>
          <w:w w:val="105"/>
        </w:rPr>
        <w:t xml:space="preserve"> </w:t>
      </w:r>
      <w:r>
        <w:rPr>
          <w:w w:val="105"/>
        </w:rPr>
        <w:t>conditions</w:t>
      </w:r>
      <w:r>
        <w:rPr>
          <w:spacing w:val="-8"/>
          <w:w w:val="105"/>
        </w:rPr>
        <w:t xml:space="preserve"> </w:t>
      </w:r>
      <w:r>
        <w:rPr>
          <w:w w:val="105"/>
        </w:rPr>
        <w:t xml:space="preserve">of </w:t>
      </w:r>
      <w:r>
        <w:t>the</w:t>
      </w:r>
      <w:r>
        <w:rPr>
          <w:spacing w:val="-15"/>
        </w:rPr>
        <w:t xml:space="preserve"> </w:t>
      </w:r>
      <w:r>
        <w:t>area.</w:t>
      </w:r>
      <w:r>
        <w:rPr>
          <w:spacing w:val="-14"/>
        </w:rPr>
        <w:t xml:space="preserve"> </w:t>
      </w:r>
      <w:r>
        <w:t>Issues</w:t>
      </w:r>
      <w:r>
        <w:rPr>
          <w:spacing w:val="-7"/>
        </w:rPr>
        <w:t xml:space="preserve"> </w:t>
      </w:r>
      <w:r>
        <w:t>such</w:t>
      </w:r>
      <w:r>
        <w:rPr>
          <w:spacing w:val="-10"/>
        </w:rPr>
        <w:t xml:space="preserve"> </w:t>
      </w:r>
      <w:r>
        <w:t>as</w:t>
      </w:r>
      <w:r>
        <w:rPr>
          <w:spacing w:val="-15"/>
        </w:rPr>
        <w:t xml:space="preserve"> </w:t>
      </w:r>
      <w:r>
        <w:t>the</w:t>
      </w:r>
      <w:r>
        <w:rPr>
          <w:spacing w:val="-11"/>
        </w:rPr>
        <w:t xml:space="preserve"> </w:t>
      </w:r>
      <w:r>
        <w:t>temperature, precipitation and</w:t>
      </w:r>
      <w:r>
        <w:rPr>
          <w:spacing w:val="-10"/>
        </w:rPr>
        <w:t xml:space="preserve"> </w:t>
      </w:r>
      <w:r>
        <w:t>seasonal distribution</w:t>
      </w:r>
      <w:r>
        <w:rPr>
          <w:spacing w:val="40"/>
        </w:rPr>
        <w:t xml:space="preserve"> </w:t>
      </w:r>
      <w:r>
        <w:t>and</w:t>
      </w:r>
      <w:r>
        <w:rPr>
          <w:spacing w:val="-3"/>
        </w:rPr>
        <w:t xml:space="preserve"> </w:t>
      </w:r>
      <w:r>
        <w:t xml:space="preserve">prevailing </w:t>
      </w:r>
      <w:r>
        <w:rPr>
          <w:w w:val="105"/>
        </w:rPr>
        <w:t>winds should be addressed</w:t>
      </w:r>
      <w:r>
        <w:rPr>
          <w:spacing w:val="40"/>
          <w:w w:val="105"/>
        </w:rPr>
        <w:t xml:space="preserve"> </w:t>
      </w:r>
      <w:r>
        <w:rPr>
          <w:w w:val="105"/>
        </w:rPr>
        <w:t>in this section.</w:t>
      </w:r>
    </w:p>
    <w:p w14:paraId="08BE6B43" w14:textId="77777777" w:rsidR="00A6522A" w:rsidRDefault="00A6522A" w:rsidP="00A6522A">
      <w:pPr>
        <w:pStyle w:val="BodyText"/>
        <w:spacing w:line="259" w:lineRule="auto"/>
        <w:ind w:right="117"/>
        <w:jc w:val="both"/>
      </w:pPr>
    </w:p>
    <w:p w14:paraId="7C651CD0" w14:textId="77777777" w:rsidR="00F00F70" w:rsidRPr="00F00F70" w:rsidRDefault="00A6522A" w:rsidP="004574EA">
      <w:pPr>
        <w:pStyle w:val="ListParagraph"/>
        <w:numPr>
          <w:ilvl w:val="1"/>
          <w:numId w:val="2"/>
        </w:numPr>
        <w:ind w:left="1080"/>
      </w:pPr>
      <w:r w:rsidRPr="006F2CD7">
        <w:rPr>
          <w:b/>
          <w:bCs/>
        </w:rPr>
        <w:t>Biota</w:t>
      </w:r>
      <w:r w:rsidR="00407954">
        <w:t xml:space="preserve">: </w:t>
      </w:r>
      <w:r w:rsidR="00407954">
        <w:rPr>
          <w:w w:val="105"/>
        </w:rPr>
        <w:t xml:space="preserve">The biota portion of the report shall contain a description of the living matter </w:t>
      </w:r>
      <w:r w:rsidR="00407954">
        <w:t>contained within the</w:t>
      </w:r>
      <w:r w:rsidR="00407954">
        <w:rPr>
          <w:spacing w:val="-5"/>
        </w:rPr>
        <w:t xml:space="preserve"> </w:t>
      </w:r>
      <w:r w:rsidR="00407954">
        <w:t>study area.</w:t>
      </w:r>
      <w:r w:rsidR="00407954">
        <w:rPr>
          <w:spacing w:val="-2"/>
        </w:rPr>
        <w:t xml:space="preserve"> </w:t>
      </w:r>
      <w:r w:rsidR="00407954">
        <w:t>This</w:t>
      </w:r>
      <w:r w:rsidR="00407954">
        <w:rPr>
          <w:spacing w:val="-5"/>
        </w:rPr>
        <w:t xml:space="preserve"> </w:t>
      </w:r>
      <w:r w:rsidR="00407954">
        <w:t xml:space="preserve">should outline the biotic communities, plants, animals, </w:t>
      </w:r>
      <w:r w:rsidR="00407954">
        <w:rPr>
          <w:w w:val="105"/>
        </w:rPr>
        <w:t>birds,</w:t>
      </w:r>
      <w:r w:rsidR="00407954">
        <w:rPr>
          <w:spacing w:val="-6"/>
          <w:w w:val="105"/>
        </w:rPr>
        <w:t xml:space="preserve"> </w:t>
      </w:r>
      <w:r w:rsidR="00407954">
        <w:rPr>
          <w:w w:val="105"/>
        </w:rPr>
        <w:t>insects</w:t>
      </w:r>
      <w:r w:rsidR="00407954">
        <w:rPr>
          <w:spacing w:val="-10"/>
          <w:w w:val="105"/>
        </w:rPr>
        <w:t xml:space="preserve"> </w:t>
      </w:r>
      <w:r w:rsidR="00407954">
        <w:rPr>
          <w:w w:val="105"/>
        </w:rPr>
        <w:t>and fish</w:t>
      </w:r>
      <w:r w:rsidR="00407954">
        <w:rPr>
          <w:spacing w:val="-1"/>
          <w:w w:val="105"/>
        </w:rPr>
        <w:t xml:space="preserve"> </w:t>
      </w:r>
      <w:r w:rsidR="00407954">
        <w:rPr>
          <w:w w:val="105"/>
        </w:rPr>
        <w:t>within the</w:t>
      </w:r>
      <w:r w:rsidR="00407954">
        <w:rPr>
          <w:spacing w:val="-7"/>
          <w:w w:val="105"/>
        </w:rPr>
        <w:t xml:space="preserve"> </w:t>
      </w:r>
      <w:r w:rsidR="00407954">
        <w:rPr>
          <w:w w:val="105"/>
        </w:rPr>
        <w:t>area.</w:t>
      </w:r>
      <w:r w:rsidR="00407954">
        <w:rPr>
          <w:spacing w:val="-1"/>
          <w:w w:val="105"/>
        </w:rPr>
        <w:t xml:space="preserve"> </w:t>
      </w:r>
      <w:r w:rsidR="00407954">
        <w:rPr>
          <w:w w:val="105"/>
        </w:rPr>
        <w:t>It</w:t>
      </w:r>
      <w:r w:rsidR="00407954">
        <w:rPr>
          <w:spacing w:val="-12"/>
          <w:w w:val="105"/>
        </w:rPr>
        <w:t xml:space="preserve"> </w:t>
      </w:r>
      <w:r w:rsidR="00407954">
        <w:rPr>
          <w:w w:val="105"/>
        </w:rPr>
        <w:t>should</w:t>
      </w:r>
      <w:r w:rsidR="00407954">
        <w:rPr>
          <w:spacing w:val="-1"/>
          <w:w w:val="105"/>
        </w:rPr>
        <w:t xml:space="preserve"> </w:t>
      </w:r>
      <w:r w:rsidR="00407954">
        <w:rPr>
          <w:w w:val="105"/>
        </w:rPr>
        <w:t>also</w:t>
      </w:r>
      <w:r w:rsidR="00407954">
        <w:rPr>
          <w:spacing w:val="-16"/>
          <w:w w:val="105"/>
        </w:rPr>
        <w:t xml:space="preserve"> </w:t>
      </w:r>
      <w:r w:rsidR="00407954">
        <w:rPr>
          <w:w w:val="105"/>
        </w:rPr>
        <w:t>contain information on the</w:t>
      </w:r>
      <w:r w:rsidR="00407954">
        <w:rPr>
          <w:spacing w:val="-13"/>
          <w:w w:val="105"/>
        </w:rPr>
        <w:t xml:space="preserve"> </w:t>
      </w:r>
      <w:r w:rsidR="00407954">
        <w:rPr>
          <w:w w:val="105"/>
        </w:rPr>
        <w:t>ecosystem values, changes and controls as they pertain to the proposed designation.</w:t>
      </w:r>
    </w:p>
    <w:p w14:paraId="4E0F54EB" w14:textId="77777777" w:rsidR="00F00F70" w:rsidRDefault="00F00F70" w:rsidP="00F00F70">
      <w:pPr>
        <w:pStyle w:val="ListParagraph"/>
      </w:pPr>
    </w:p>
    <w:p w14:paraId="6392110D" w14:textId="3DCC1B83" w:rsidR="00F00F70" w:rsidRPr="00DF42DC" w:rsidRDefault="00407954" w:rsidP="00203E57">
      <w:pPr>
        <w:pStyle w:val="ListParagraph"/>
        <w:numPr>
          <w:ilvl w:val="0"/>
          <w:numId w:val="2"/>
        </w:numPr>
        <w:ind w:left="1080"/>
      </w:pPr>
      <w:r w:rsidRPr="006F2CD7">
        <w:rPr>
          <w:b/>
          <w:bCs/>
        </w:rPr>
        <w:t>Topography</w:t>
      </w:r>
      <w:r>
        <w:t xml:space="preserve">: </w:t>
      </w:r>
      <w:r w:rsidR="00F00F70" w:rsidRPr="00F00F70">
        <w:rPr>
          <w:w w:val="105"/>
        </w:rPr>
        <w:t>The</w:t>
      </w:r>
      <w:r w:rsidR="00F00F70" w:rsidRPr="00F00F70">
        <w:rPr>
          <w:spacing w:val="-2"/>
          <w:w w:val="105"/>
        </w:rPr>
        <w:t xml:space="preserve"> </w:t>
      </w:r>
      <w:r w:rsidR="00F00F70" w:rsidRPr="00F00F70">
        <w:rPr>
          <w:w w:val="105"/>
        </w:rPr>
        <w:t>topographic resources</w:t>
      </w:r>
      <w:r w:rsidR="00F00F70" w:rsidRPr="00F00F70">
        <w:rPr>
          <w:spacing w:val="-2"/>
          <w:w w:val="105"/>
        </w:rPr>
        <w:t xml:space="preserve"> </w:t>
      </w:r>
      <w:r w:rsidR="00F00F70" w:rsidRPr="00F00F70">
        <w:rPr>
          <w:w w:val="105"/>
        </w:rPr>
        <w:t>of the</w:t>
      </w:r>
      <w:r w:rsidR="00F00F70" w:rsidRPr="00F00F70">
        <w:rPr>
          <w:spacing w:val="-8"/>
          <w:w w:val="105"/>
        </w:rPr>
        <w:t xml:space="preserve"> </w:t>
      </w:r>
      <w:r w:rsidR="00F00F70" w:rsidRPr="00F00F70">
        <w:rPr>
          <w:w w:val="105"/>
        </w:rPr>
        <w:t>area</w:t>
      </w:r>
      <w:r w:rsidR="00F00F70" w:rsidRPr="00F00F70">
        <w:rPr>
          <w:spacing w:val="-8"/>
          <w:w w:val="105"/>
        </w:rPr>
        <w:t xml:space="preserve"> </w:t>
      </w:r>
      <w:r w:rsidR="00F00F70" w:rsidRPr="00F00F70">
        <w:rPr>
          <w:w w:val="105"/>
        </w:rPr>
        <w:t>are</w:t>
      </w:r>
      <w:r w:rsidR="00F00F70" w:rsidRPr="00F00F70">
        <w:rPr>
          <w:spacing w:val="-9"/>
          <w:w w:val="105"/>
        </w:rPr>
        <w:t xml:space="preserve"> </w:t>
      </w:r>
      <w:r w:rsidR="00F00F70" w:rsidRPr="00F00F70">
        <w:rPr>
          <w:w w:val="105"/>
        </w:rPr>
        <w:t xml:space="preserve">comprised of </w:t>
      </w:r>
      <w:r w:rsidR="00782762" w:rsidRPr="00F00F70">
        <w:rPr>
          <w:w w:val="105"/>
        </w:rPr>
        <w:t>land</w:t>
      </w:r>
      <w:r w:rsidR="00F00F70" w:rsidRPr="00F00F70">
        <w:rPr>
          <w:spacing w:val="-8"/>
          <w:w w:val="105"/>
        </w:rPr>
        <w:t xml:space="preserve"> </w:t>
      </w:r>
      <w:r w:rsidR="00F00F70" w:rsidRPr="00F00F70">
        <w:rPr>
          <w:w w:val="105"/>
        </w:rPr>
        <w:t>conformation and natural</w:t>
      </w:r>
      <w:r w:rsidR="00F00F70" w:rsidRPr="00F00F70">
        <w:rPr>
          <w:spacing w:val="40"/>
          <w:w w:val="105"/>
        </w:rPr>
        <w:t xml:space="preserve"> </w:t>
      </w:r>
      <w:r w:rsidR="00F00F70" w:rsidRPr="00F00F70">
        <w:rPr>
          <w:w w:val="105"/>
        </w:rPr>
        <w:t xml:space="preserve">resources. The natural resources are comprised of relief, </w:t>
      </w:r>
      <w:proofErr w:type="gramStart"/>
      <w:r w:rsidR="00F00F70" w:rsidRPr="00F00F70">
        <w:rPr>
          <w:w w:val="105"/>
        </w:rPr>
        <w:t>land form</w:t>
      </w:r>
      <w:proofErr w:type="gramEnd"/>
      <w:r w:rsidR="00F00F70" w:rsidRPr="00F00F70">
        <w:rPr>
          <w:w w:val="105"/>
        </w:rPr>
        <w:t>, water and vegetative cover.</w:t>
      </w:r>
    </w:p>
    <w:p w14:paraId="10FA981E" w14:textId="75A4FA75" w:rsidR="00407954" w:rsidRDefault="00407954" w:rsidP="00120105"/>
    <w:p w14:paraId="1D4A0321" w14:textId="241CBEDB" w:rsidR="008C3D3A" w:rsidRPr="00961B55" w:rsidRDefault="008C3D3A" w:rsidP="00961B55">
      <w:pPr>
        <w:pStyle w:val="ListParagraph"/>
        <w:numPr>
          <w:ilvl w:val="0"/>
          <w:numId w:val="26"/>
        </w:numPr>
        <w:rPr>
          <w:b/>
          <w:bCs/>
        </w:rPr>
      </w:pPr>
      <w:r w:rsidRPr="00961B55">
        <w:rPr>
          <w:b/>
          <w:bCs/>
        </w:rPr>
        <w:t>Cultural Resources</w:t>
      </w:r>
    </w:p>
    <w:p w14:paraId="2E480DE6" w14:textId="77777777" w:rsidR="008C3D3A" w:rsidRPr="009F2459" w:rsidRDefault="008C3D3A" w:rsidP="008C3D3A">
      <w:pPr>
        <w:ind w:left="360"/>
      </w:pPr>
    </w:p>
    <w:p w14:paraId="0CF7D853" w14:textId="1264EDCF" w:rsidR="00CB4B3F" w:rsidRDefault="00CB4B3F" w:rsidP="00961B55">
      <w:pPr>
        <w:ind w:left="720"/>
      </w:pPr>
      <w:r w:rsidRPr="00CB4B3F">
        <w:t xml:space="preserve">Cultural resources are the fragile, limited, and nonrenewable portions of the human environment. They are composed of cultural heritage contained in the architectural, historical and archaeological resources, and in the cultural development of civilization. Cultural resources should also </w:t>
      </w:r>
      <w:proofErr w:type="gramStart"/>
      <w:r w:rsidRPr="00CB4B3F">
        <w:t>inventory</w:t>
      </w:r>
      <w:proofErr w:type="gramEnd"/>
      <w:r w:rsidRPr="00CB4B3F">
        <w:t xml:space="preserve"> the </w:t>
      </w:r>
      <w:r>
        <w:t>constructed</w:t>
      </w:r>
      <w:r w:rsidRPr="00CB4B3F">
        <w:t xml:space="preserve"> features comprised of trafficways, buildings and structures, site improvements and changes, and utilities easements and constructs.</w:t>
      </w:r>
    </w:p>
    <w:p w14:paraId="1BF35D01" w14:textId="77777777" w:rsidR="00470390" w:rsidRDefault="00470390" w:rsidP="00CB4B3F"/>
    <w:p w14:paraId="6EB5FFFC" w14:textId="77777777" w:rsidR="001C1E6F" w:rsidRDefault="00470390" w:rsidP="00316030">
      <w:pPr>
        <w:pStyle w:val="ListParagraph"/>
        <w:numPr>
          <w:ilvl w:val="0"/>
          <w:numId w:val="3"/>
        </w:numPr>
      </w:pPr>
      <w:r w:rsidRPr="00470390">
        <w:rPr>
          <w:b/>
          <w:bCs/>
        </w:rPr>
        <w:lastRenderedPageBreak/>
        <w:t>Architectural Resources</w:t>
      </w:r>
      <w:r w:rsidRPr="00470390">
        <w:t>: Structures, landscaping or other human constructions that possess artistic merit, which are particularly representative of their class or period, or which represent achievements in architecture, engineering, technology, design or scientific research and development.</w:t>
      </w:r>
    </w:p>
    <w:p w14:paraId="0F58D539" w14:textId="77777777" w:rsidR="001C1E6F" w:rsidRDefault="001C1E6F" w:rsidP="001C1E6F">
      <w:pPr>
        <w:pStyle w:val="ListParagraph"/>
      </w:pPr>
    </w:p>
    <w:p w14:paraId="7375CC92" w14:textId="77777777" w:rsidR="006F567B" w:rsidRDefault="00EB7F6E" w:rsidP="00316030">
      <w:pPr>
        <w:pStyle w:val="ListParagraph"/>
        <w:numPr>
          <w:ilvl w:val="0"/>
          <w:numId w:val="3"/>
        </w:numPr>
      </w:pPr>
      <w:r w:rsidRPr="001C1E6F">
        <w:rPr>
          <w:b/>
          <w:bCs/>
        </w:rPr>
        <w:t xml:space="preserve">Historical </w:t>
      </w:r>
      <w:r w:rsidR="001C1E6F" w:rsidRPr="001C1E6F">
        <w:rPr>
          <w:b/>
          <w:bCs/>
        </w:rPr>
        <w:t>R</w:t>
      </w:r>
      <w:r w:rsidRPr="001C1E6F">
        <w:rPr>
          <w:b/>
          <w:bCs/>
        </w:rPr>
        <w:t>esources</w:t>
      </w:r>
      <w:r w:rsidR="001C1E6F">
        <w:t xml:space="preserve">: </w:t>
      </w:r>
      <w:r w:rsidRPr="001C1E6F">
        <w:t xml:space="preserve">Sites, districts, structures, artifacts or other evidence of human </w:t>
      </w:r>
      <w:r w:rsidR="001C1E6F">
        <w:t>activities</w:t>
      </w:r>
      <w:r w:rsidRPr="001C1E6F">
        <w:t xml:space="preserve"> that represent facets of the history of a nation, state or locality; places where significant historic</w:t>
      </w:r>
      <w:r w:rsidR="001C1E6F" w:rsidRPr="001C1E6F">
        <w:t xml:space="preserve"> or unusual events occurred, even </w:t>
      </w:r>
      <w:r w:rsidR="006A77A8">
        <w:t>if</w:t>
      </w:r>
      <w:r w:rsidR="001C1E6F" w:rsidRPr="001C1E6F">
        <w:t xml:space="preserve"> no physical evidence of the event remains, or places associated with a personality important in history.</w:t>
      </w:r>
    </w:p>
    <w:p w14:paraId="0935F574" w14:textId="77777777" w:rsidR="006F567B" w:rsidRDefault="006F567B" w:rsidP="006F567B">
      <w:pPr>
        <w:pStyle w:val="ListParagraph"/>
      </w:pPr>
    </w:p>
    <w:p w14:paraId="266CE512" w14:textId="77777777" w:rsidR="00717EF4" w:rsidRDefault="006F567B" w:rsidP="00316030">
      <w:pPr>
        <w:pStyle w:val="ListParagraph"/>
        <w:numPr>
          <w:ilvl w:val="0"/>
          <w:numId w:val="3"/>
        </w:numPr>
      </w:pPr>
      <w:r w:rsidRPr="006F567B">
        <w:rPr>
          <w:b/>
          <w:bCs/>
        </w:rPr>
        <w:t>Archaeological Resources</w:t>
      </w:r>
      <w:r w:rsidRPr="006F567B">
        <w:t>: Occupation sites, work areas, evidence of farming or hunting and gathering, burials and other funerary remains, artifacts, and structures of all types, usually dating from prehistoric or aboriginal periods, or from historic periods and non-aboriginal activities for which only vestiges remain.</w:t>
      </w:r>
    </w:p>
    <w:p w14:paraId="3A9C9D16" w14:textId="77777777" w:rsidR="00717EF4" w:rsidRDefault="00717EF4" w:rsidP="00717EF4">
      <w:pPr>
        <w:pStyle w:val="ListParagraph"/>
      </w:pPr>
    </w:p>
    <w:p w14:paraId="5B4734FD" w14:textId="54CFE0F7" w:rsidR="005D5DAB" w:rsidRPr="00717EF4" w:rsidRDefault="005D5DAB" w:rsidP="00316030">
      <w:pPr>
        <w:pStyle w:val="ListParagraph"/>
        <w:numPr>
          <w:ilvl w:val="0"/>
          <w:numId w:val="3"/>
        </w:numPr>
      </w:pPr>
      <w:r w:rsidRPr="00717EF4">
        <w:rPr>
          <w:b/>
          <w:bCs/>
        </w:rPr>
        <w:t xml:space="preserve">Cultural </w:t>
      </w:r>
      <w:r w:rsidR="00717EF4" w:rsidRPr="00717EF4">
        <w:rPr>
          <w:b/>
          <w:bCs/>
        </w:rPr>
        <w:t>D</w:t>
      </w:r>
      <w:r w:rsidRPr="00717EF4">
        <w:rPr>
          <w:b/>
          <w:bCs/>
        </w:rPr>
        <w:t>evelopment</w:t>
      </w:r>
      <w:r w:rsidR="00FE5922" w:rsidRPr="00717EF4">
        <w:t xml:space="preserve">: </w:t>
      </w:r>
      <w:r w:rsidRPr="00717EF4">
        <w:t>Cultural resources also encompass the historic development of civilization. These should include political/governmental development, socio</w:t>
      </w:r>
      <w:r w:rsidR="0042502A">
        <w:t>-</w:t>
      </w:r>
      <w:r w:rsidRPr="00717EF4">
        <w:t>cultural</w:t>
      </w:r>
      <w:r w:rsidR="0042502A">
        <w:t xml:space="preserve">, </w:t>
      </w:r>
      <w:r w:rsidRPr="00717EF4">
        <w:t>technologic</w:t>
      </w:r>
      <w:r w:rsidR="0042502A">
        <w:t xml:space="preserve">al, and </w:t>
      </w:r>
      <w:r w:rsidRPr="00717EF4">
        <w:t>economic impacts of civilization on the study area.</w:t>
      </w:r>
    </w:p>
    <w:p w14:paraId="55C8C3C5" w14:textId="77777777" w:rsidR="005D5DAB" w:rsidRPr="00717EF4" w:rsidRDefault="005D5DAB" w:rsidP="00717EF4"/>
    <w:p w14:paraId="5CA78BC7" w14:textId="0A2AE04E" w:rsidR="00470390" w:rsidRDefault="005D5DAB" w:rsidP="00717EF4">
      <w:pPr>
        <w:ind w:left="720"/>
      </w:pPr>
      <w:r w:rsidRPr="00717EF4">
        <w:t xml:space="preserve">The information presented should deal with the impact of the road or area and </w:t>
      </w:r>
      <w:r w:rsidR="00221B33">
        <w:t>it</w:t>
      </w:r>
      <w:r w:rsidR="00183309">
        <w:t>s</w:t>
      </w:r>
      <w:r w:rsidRPr="00717EF4">
        <w:t xml:space="preserve"> histor</w:t>
      </w:r>
      <w:r w:rsidR="00183309">
        <w:t>ical influence</w:t>
      </w:r>
      <w:r w:rsidRPr="00717EF4">
        <w:t xml:space="preserve">. Focus on how it helped shape society on a local, state, or national level. The information may have been documented by a historical organization. Cultural resources should be depicted on maps, when applicable, and described in written form. Areas of importance to </w:t>
      </w:r>
      <w:proofErr w:type="gramStart"/>
      <w:r w:rsidRPr="00717EF4">
        <w:t>the road</w:t>
      </w:r>
      <w:proofErr w:type="gramEnd"/>
      <w:r w:rsidRPr="00717EF4">
        <w:t xml:space="preserve"> designation should be sufficiently detailed. For the </w:t>
      </w:r>
      <w:r w:rsidR="00FE5922" w:rsidRPr="00717EF4">
        <w:t>historic designation of a route the cultural resources section should comprise the main body of the report</w:t>
      </w:r>
      <w:r w:rsidR="00890E07">
        <w:t>.</w:t>
      </w:r>
    </w:p>
    <w:p w14:paraId="06187EC8" w14:textId="77777777" w:rsidR="00120105" w:rsidRDefault="00120105" w:rsidP="00890E07"/>
    <w:p w14:paraId="423ACA40" w14:textId="14951A48" w:rsidR="00890E07" w:rsidRPr="00203E57" w:rsidRDefault="00890E07" w:rsidP="00203E57">
      <w:pPr>
        <w:pStyle w:val="ListParagraph"/>
        <w:numPr>
          <w:ilvl w:val="0"/>
          <w:numId w:val="26"/>
        </w:numPr>
        <w:rPr>
          <w:b/>
          <w:bCs/>
        </w:rPr>
      </w:pPr>
      <w:r w:rsidRPr="00203E57">
        <w:rPr>
          <w:b/>
          <w:bCs/>
        </w:rPr>
        <w:t>Visual Resources</w:t>
      </w:r>
    </w:p>
    <w:p w14:paraId="02C45D45" w14:textId="77777777" w:rsidR="00890E07" w:rsidRPr="00717EF4" w:rsidRDefault="00890E07" w:rsidP="00890E07"/>
    <w:p w14:paraId="3C4A2584" w14:textId="77777777" w:rsidR="00AF66B0" w:rsidRDefault="00AF66B0" w:rsidP="00203E57">
      <w:pPr>
        <w:ind w:left="360"/>
      </w:pPr>
      <w:r w:rsidRPr="00AF66B0">
        <w:t xml:space="preserve">Visual resources are created by the physical components of the natural and cultural resources in the landscape. These components are so arranged that they make up the visual character of a landscape and distinguish it from others. Whereas natural and cultural resources may be well documented, their visual character requires direct observation </w:t>
      </w:r>
      <w:proofErr w:type="gramStart"/>
      <w:r w:rsidRPr="00AF66B0">
        <w:t>in order to</w:t>
      </w:r>
      <w:proofErr w:type="gramEnd"/>
      <w:r w:rsidRPr="00AF66B0">
        <w:t xml:space="preserve"> determine visual quality.</w:t>
      </w:r>
    </w:p>
    <w:p w14:paraId="411B2553" w14:textId="77777777" w:rsidR="007C3E14" w:rsidRPr="00AF66B0" w:rsidRDefault="007C3E14" w:rsidP="00203E57">
      <w:pPr>
        <w:ind w:left="360"/>
      </w:pPr>
    </w:p>
    <w:p w14:paraId="7B3A7583" w14:textId="3F58F8BF" w:rsidR="00AF66B0" w:rsidRPr="00AF66B0" w:rsidRDefault="00AF66B0" w:rsidP="00203E57">
      <w:pPr>
        <w:ind w:left="360"/>
      </w:pPr>
      <w:r w:rsidRPr="00AF66B0">
        <w:t xml:space="preserve">In the process of designating scenic highways, documentation of the visual character of the roadway is necessary to provide </w:t>
      </w:r>
      <w:proofErr w:type="gramStart"/>
      <w:r>
        <w:t>ASBGHN</w:t>
      </w:r>
      <w:proofErr w:type="gramEnd"/>
      <w:r w:rsidRPr="00AF66B0">
        <w:t xml:space="preserve"> an objective basis for their evaluation and recommendations.</w:t>
      </w:r>
    </w:p>
    <w:p w14:paraId="0CBB172F" w14:textId="77777777" w:rsidR="00AF66B0" w:rsidRPr="00AF66B0" w:rsidRDefault="00AF66B0" w:rsidP="00AF66B0"/>
    <w:p w14:paraId="00750B78" w14:textId="77777777" w:rsidR="00AF66B0" w:rsidRPr="00AF66B0" w:rsidRDefault="00AF66B0" w:rsidP="00203E57">
      <w:pPr>
        <w:ind w:left="360"/>
      </w:pPr>
      <w:r w:rsidRPr="00AF66B0">
        <w:t xml:space="preserve">Use of standardized procedures for developing </w:t>
      </w:r>
      <w:proofErr w:type="gramStart"/>
      <w:r w:rsidRPr="00AF66B0">
        <w:t>the visual</w:t>
      </w:r>
      <w:proofErr w:type="gramEnd"/>
      <w:r w:rsidRPr="00AF66B0">
        <w:t xml:space="preserve"> quality assessment and the subsequent visual quality evaluation serve to minimize subjective bias and promote a common understanding of the qualities and merits of the roadway.</w:t>
      </w:r>
    </w:p>
    <w:p w14:paraId="2545A036" w14:textId="77777777" w:rsidR="00AF66B0" w:rsidRPr="00AF66B0" w:rsidRDefault="00AF66B0" w:rsidP="00AF66B0"/>
    <w:p w14:paraId="7B1FF222" w14:textId="77777777" w:rsidR="00AF66B0" w:rsidRDefault="00AF66B0" w:rsidP="00203E57">
      <w:pPr>
        <w:ind w:firstLine="360"/>
      </w:pPr>
      <w:r w:rsidRPr="00AF66B0">
        <w:lastRenderedPageBreak/>
        <w:t>Successful visual quality assessment requires two essential steps:</w:t>
      </w:r>
    </w:p>
    <w:p w14:paraId="39DB30CB" w14:textId="77777777" w:rsidR="00754234" w:rsidRDefault="00754234" w:rsidP="00AF66B0"/>
    <w:p w14:paraId="631E1394" w14:textId="77777777" w:rsidR="00584463" w:rsidRDefault="00754234" w:rsidP="00584463">
      <w:pPr>
        <w:pStyle w:val="BodyText"/>
        <w:numPr>
          <w:ilvl w:val="0"/>
          <w:numId w:val="25"/>
        </w:numPr>
        <w:spacing w:before="63"/>
      </w:pPr>
      <w:r w:rsidRPr="00754234">
        <w:rPr>
          <w:w w:val="105"/>
        </w:rPr>
        <w:t>The</w:t>
      </w:r>
      <w:r w:rsidRPr="00754234">
        <w:rPr>
          <w:spacing w:val="-16"/>
          <w:w w:val="105"/>
        </w:rPr>
        <w:t xml:space="preserve"> </w:t>
      </w:r>
      <w:r w:rsidRPr="00754234">
        <w:rPr>
          <w:w w:val="105"/>
        </w:rPr>
        <w:t>establishment</w:t>
      </w:r>
      <w:r w:rsidRPr="00754234">
        <w:rPr>
          <w:spacing w:val="1"/>
          <w:w w:val="105"/>
        </w:rPr>
        <w:t xml:space="preserve"> </w:t>
      </w:r>
      <w:r w:rsidRPr="00754234">
        <w:rPr>
          <w:w w:val="105"/>
        </w:rPr>
        <w:t>of</w:t>
      </w:r>
      <w:r w:rsidRPr="00754234">
        <w:rPr>
          <w:spacing w:val="-4"/>
          <w:w w:val="105"/>
        </w:rPr>
        <w:t xml:space="preserve"> </w:t>
      </w:r>
      <w:r w:rsidRPr="00754234">
        <w:rPr>
          <w:w w:val="105"/>
        </w:rPr>
        <w:t>landscape</w:t>
      </w:r>
      <w:r w:rsidRPr="00754234">
        <w:rPr>
          <w:spacing w:val="-3"/>
          <w:w w:val="105"/>
        </w:rPr>
        <w:t xml:space="preserve"> </w:t>
      </w:r>
      <w:r w:rsidRPr="00754234">
        <w:rPr>
          <w:w w:val="105"/>
        </w:rPr>
        <w:t>assessment</w:t>
      </w:r>
      <w:r w:rsidRPr="00754234">
        <w:rPr>
          <w:spacing w:val="3"/>
          <w:w w:val="105"/>
        </w:rPr>
        <w:t xml:space="preserve"> </w:t>
      </w:r>
      <w:r w:rsidRPr="00754234">
        <w:rPr>
          <w:w w:val="105"/>
        </w:rPr>
        <w:t>units</w:t>
      </w:r>
      <w:r w:rsidRPr="00754234">
        <w:rPr>
          <w:spacing w:val="-3"/>
          <w:w w:val="105"/>
        </w:rPr>
        <w:t xml:space="preserve"> </w:t>
      </w:r>
      <w:r w:rsidRPr="00754234">
        <w:rPr>
          <w:spacing w:val="-5"/>
          <w:w w:val="105"/>
        </w:rPr>
        <w:t xml:space="preserve">by </w:t>
      </w:r>
      <w:r w:rsidRPr="00754234">
        <w:rPr>
          <w:w w:val="105"/>
        </w:rPr>
        <w:t>the</w:t>
      </w:r>
      <w:r w:rsidRPr="00754234">
        <w:rPr>
          <w:spacing w:val="-7"/>
          <w:w w:val="105"/>
        </w:rPr>
        <w:t xml:space="preserve"> </w:t>
      </w:r>
      <w:r w:rsidRPr="00754234">
        <w:rPr>
          <w:w w:val="105"/>
        </w:rPr>
        <w:t>selection</w:t>
      </w:r>
      <w:r w:rsidRPr="00754234">
        <w:rPr>
          <w:spacing w:val="-5"/>
          <w:w w:val="105"/>
        </w:rPr>
        <w:t xml:space="preserve"> </w:t>
      </w:r>
      <w:r w:rsidRPr="00754234">
        <w:rPr>
          <w:w w:val="105"/>
        </w:rPr>
        <w:t>of</w:t>
      </w:r>
      <w:r w:rsidRPr="00754234">
        <w:rPr>
          <w:spacing w:val="-3"/>
          <w:w w:val="105"/>
        </w:rPr>
        <w:t xml:space="preserve"> </w:t>
      </w:r>
      <w:r w:rsidRPr="00754234">
        <w:rPr>
          <w:w w:val="105"/>
        </w:rPr>
        <w:t>appropriate</w:t>
      </w:r>
      <w:r w:rsidRPr="00754234">
        <w:rPr>
          <w:spacing w:val="8"/>
          <w:w w:val="105"/>
        </w:rPr>
        <w:t xml:space="preserve"> </w:t>
      </w:r>
      <w:r w:rsidRPr="00754234">
        <w:rPr>
          <w:w w:val="105"/>
        </w:rPr>
        <w:t>viewpoints,</w:t>
      </w:r>
      <w:r w:rsidRPr="00754234">
        <w:rPr>
          <w:spacing w:val="-5"/>
          <w:w w:val="105"/>
        </w:rPr>
        <w:t xml:space="preserve"> and </w:t>
      </w:r>
      <w:r w:rsidRPr="00754234">
        <w:rPr>
          <w:w w:val="105"/>
        </w:rPr>
        <w:t>the</w:t>
      </w:r>
      <w:r w:rsidRPr="00754234">
        <w:rPr>
          <w:spacing w:val="-12"/>
          <w:w w:val="105"/>
        </w:rPr>
        <w:t xml:space="preserve"> </w:t>
      </w:r>
      <w:r w:rsidRPr="00754234">
        <w:rPr>
          <w:w w:val="105"/>
        </w:rPr>
        <w:t>classification</w:t>
      </w:r>
      <w:r w:rsidRPr="00754234">
        <w:rPr>
          <w:spacing w:val="-3"/>
          <w:w w:val="105"/>
        </w:rPr>
        <w:t xml:space="preserve"> </w:t>
      </w:r>
      <w:r w:rsidRPr="00754234">
        <w:rPr>
          <w:w w:val="105"/>
        </w:rPr>
        <w:t>of</w:t>
      </w:r>
      <w:r w:rsidRPr="00754234">
        <w:rPr>
          <w:spacing w:val="7"/>
          <w:w w:val="105"/>
        </w:rPr>
        <w:t xml:space="preserve"> </w:t>
      </w:r>
      <w:r w:rsidRPr="00754234">
        <w:rPr>
          <w:w w:val="105"/>
        </w:rPr>
        <w:t>the</w:t>
      </w:r>
      <w:r w:rsidRPr="00754234">
        <w:rPr>
          <w:spacing w:val="-8"/>
          <w:w w:val="105"/>
        </w:rPr>
        <w:t xml:space="preserve"> </w:t>
      </w:r>
      <w:r w:rsidRPr="00754234">
        <w:rPr>
          <w:w w:val="105"/>
        </w:rPr>
        <w:t>scenic</w:t>
      </w:r>
      <w:r w:rsidRPr="00754234">
        <w:rPr>
          <w:spacing w:val="-6"/>
          <w:w w:val="105"/>
        </w:rPr>
        <w:t xml:space="preserve"> </w:t>
      </w:r>
      <w:r w:rsidRPr="00754234">
        <w:rPr>
          <w:w w:val="105"/>
        </w:rPr>
        <w:t>elements</w:t>
      </w:r>
      <w:r w:rsidRPr="00754234">
        <w:rPr>
          <w:spacing w:val="3"/>
          <w:w w:val="105"/>
        </w:rPr>
        <w:t xml:space="preserve"> </w:t>
      </w:r>
      <w:r w:rsidRPr="00754234">
        <w:rPr>
          <w:w w:val="105"/>
        </w:rPr>
        <w:t>at</w:t>
      </w:r>
      <w:r w:rsidRPr="00754234">
        <w:rPr>
          <w:spacing w:val="-8"/>
          <w:w w:val="105"/>
        </w:rPr>
        <w:t xml:space="preserve"> </w:t>
      </w:r>
      <w:r w:rsidRPr="00754234">
        <w:rPr>
          <w:w w:val="105"/>
        </w:rPr>
        <w:t>those</w:t>
      </w:r>
      <w:r w:rsidRPr="00754234">
        <w:rPr>
          <w:spacing w:val="4"/>
          <w:w w:val="105"/>
        </w:rPr>
        <w:t xml:space="preserve"> </w:t>
      </w:r>
      <w:r w:rsidRPr="00754234">
        <w:rPr>
          <w:spacing w:val="-2"/>
          <w:w w:val="105"/>
        </w:rPr>
        <w:t>viewpoints.</w:t>
      </w:r>
    </w:p>
    <w:p w14:paraId="0EB9BFB7" w14:textId="5A17EE4E" w:rsidR="00754234" w:rsidRPr="00754234" w:rsidRDefault="00754234" w:rsidP="00584463">
      <w:pPr>
        <w:pStyle w:val="BodyText"/>
        <w:numPr>
          <w:ilvl w:val="0"/>
          <w:numId w:val="25"/>
        </w:numPr>
        <w:spacing w:before="63"/>
      </w:pPr>
      <w:r w:rsidRPr="00584463">
        <w:rPr>
          <w:w w:val="105"/>
        </w:rPr>
        <w:t>An</w:t>
      </w:r>
      <w:r w:rsidRPr="00584463">
        <w:rPr>
          <w:spacing w:val="-6"/>
          <w:w w:val="105"/>
        </w:rPr>
        <w:t xml:space="preserve"> </w:t>
      </w:r>
      <w:r w:rsidRPr="00584463">
        <w:rPr>
          <w:w w:val="105"/>
        </w:rPr>
        <w:t>evaluation of the</w:t>
      </w:r>
      <w:r w:rsidRPr="00584463">
        <w:rPr>
          <w:spacing w:val="-4"/>
          <w:w w:val="105"/>
        </w:rPr>
        <w:t xml:space="preserve"> </w:t>
      </w:r>
      <w:r w:rsidRPr="00584463">
        <w:rPr>
          <w:w w:val="105"/>
        </w:rPr>
        <w:t>visual quality of the</w:t>
      </w:r>
      <w:r w:rsidRPr="00584463">
        <w:rPr>
          <w:spacing w:val="-8"/>
          <w:w w:val="105"/>
        </w:rPr>
        <w:t xml:space="preserve"> </w:t>
      </w:r>
      <w:r w:rsidRPr="00584463">
        <w:rPr>
          <w:w w:val="105"/>
        </w:rPr>
        <w:t>landscape for</w:t>
      </w:r>
      <w:r w:rsidRPr="00584463">
        <w:rPr>
          <w:spacing w:val="-16"/>
          <w:w w:val="105"/>
        </w:rPr>
        <w:t xml:space="preserve"> </w:t>
      </w:r>
      <w:r w:rsidRPr="00584463">
        <w:rPr>
          <w:w w:val="105"/>
        </w:rPr>
        <w:t>each</w:t>
      </w:r>
      <w:r w:rsidRPr="00584463">
        <w:rPr>
          <w:spacing w:val="-1"/>
          <w:w w:val="105"/>
        </w:rPr>
        <w:t xml:space="preserve"> </w:t>
      </w:r>
      <w:r w:rsidRPr="00584463">
        <w:rPr>
          <w:w w:val="105"/>
        </w:rPr>
        <w:t>of</w:t>
      </w:r>
      <w:r w:rsidRPr="00584463">
        <w:rPr>
          <w:spacing w:val="-3"/>
          <w:w w:val="105"/>
        </w:rPr>
        <w:t xml:space="preserve"> </w:t>
      </w:r>
      <w:r w:rsidRPr="00584463">
        <w:rPr>
          <w:w w:val="105"/>
        </w:rPr>
        <w:t>the</w:t>
      </w:r>
      <w:r w:rsidRPr="00584463">
        <w:rPr>
          <w:spacing w:val="-16"/>
          <w:w w:val="105"/>
        </w:rPr>
        <w:t xml:space="preserve"> </w:t>
      </w:r>
      <w:r w:rsidRPr="00584463">
        <w:rPr>
          <w:w w:val="105"/>
        </w:rPr>
        <w:t>established landscape assessment units.</w:t>
      </w:r>
    </w:p>
    <w:p w14:paraId="26BE7302" w14:textId="77777777" w:rsidR="00584463" w:rsidRDefault="00584463" w:rsidP="00584463"/>
    <w:p w14:paraId="60034FC4" w14:textId="4D3288FF" w:rsidR="00D76B09" w:rsidRDefault="00D76B09" w:rsidP="00203E57">
      <w:pPr>
        <w:ind w:left="360"/>
      </w:pPr>
      <w:r w:rsidRPr="00D76B09">
        <w:t>The following sections outline the methods for the systematic selection of representative viewpoints using a landscape classification process and a landscape inventory system. The development of the visual quality evaluation for</w:t>
      </w:r>
      <w:r>
        <w:t xml:space="preserve"> </w:t>
      </w:r>
      <w:r w:rsidRPr="00D76B09">
        <w:t>each landscape assessment unit is also described.</w:t>
      </w:r>
    </w:p>
    <w:p w14:paraId="4C959186" w14:textId="77777777" w:rsidR="00871EC4" w:rsidRDefault="00871EC4" w:rsidP="00D76B09"/>
    <w:p w14:paraId="151AF82C" w14:textId="4B14D6DC" w:rsidR="00871EC4" w:rsidRPr="00A01DF5" w:rsidRDefault="00871EC4" w:rsidP="00A01DF5">
      <w:pPr>
        <w:ind w:firstLine="360"/>
        <w:rPr>
          <w:b/>
          <w:bCs/>
          <w:w w:val="105"/>
        </w:rPr>
      </w:pPr>
      <w:r w:rsidRPr="00A01DF5">
        <w:rPr>
          <w:b/>
          <w:bCs/>
          <w:w w:val="105"/>
        </w:rPr>
        <w:t>Visual Quality Assessment Procedures</w:t>
      </w:r>
    </w:p>
    <w:p w14:paraId="36AFF577" w14:textId="77777777" w:rsidR="00871EC4" w:rsidRDefault="00871EC4" w:rsidP="00D76B09">
      <w:pPr>
        <w:rPr>
          <w:b/>
          <w:bCs/>
          <w:w w:val="105"/>
        </w:rPr>
      </w:pPr>
    </w:p>
    <w:p w14:paraId="09634FF0" w14:textId="77777777" w:rsidR="008B29DF" w:rsidRPr="00CC661B" w:rsidRDefault="008B29DF" w:rsidP="00CC661B">
      <w:pPr>
        <w:pStyle w:val="ListParagraph"/>
        <w:numPr>
          <w:ilvl w:val="0"/>
          <w:numId w:val="27"/>
        </w:numPr>
        <w:rPr>
          <w:b/>
          <w:bCs/>
        </w:rPr>
      </w:pPr>
      <w:r w:rsidRPr="00CC661B">
        <w:rPr>
          <w:b/>
          <w:bCs/>
        </w:rPr>
        <w:t>Landscape Classification Process</w:t>
      </w:r>
    </w:p>
    <w:p w14:paraId="01536739" w14:textId="77777777" w:rsidR="008B29DF" w:rsidRPr="008B29DF" w:rsidRDefault="008B29DF" w:rsidP="008B29DF"/>
    <w:p w14:paraId="254EDE9A" w14:textId="77777777" w:rsidR="00CD1092" w:rsidRDefault="008B29DF" w:rsidP="00CD1092">
      <w:pPr>
        <w:ind w:left="720"/>
      </w:pPr>
      <w:r w:rsidRPr="003361E0">
        <w:t>The first step in the visual quality assessment procedure is to classify the landscape according to specific characteristics: the segment of the roadway, primary biotic community,</w:t>
      </w:r>
      <w:r w:rsidR="003361E0" w:rsidRPr="003361E0">
        <w:t xml:space="preserve"> vegetative cover, landforms, land-use aspects, and any special features which may provide visual distinctiveness to the area. The following sequence is recommended:</w:t>
      </w:r>
    </w:p>
    <w:p w14:paraId="715E0D07" w14:textId="77777777" w:rsidR="00CD1092" w:rsidRDefault="00CD1092" w:rsidP="00CD1092">
      <w:pPr>
        <w:ind w:left="720"/>
      </w:pPr>
    </w:p>
    <w:p w14:paraId="1AAB4BB8" w14:textId="6BE329C0" w:rsidR="00763FF1" w:rsidRPr="00330EBA" w:rsidRDefault="00CD1092" w:rsidP="00316030">
      <w:pPr>
        <w:pStyle w:val="ListParagraph"/>
        <w:numPr>
          <w:ilvl w:val="0"/>
          <w:numId w:val="7"/>
        </w:numPr>
        <w:rPr>
          <w:rFonts w:cs="Arial"/>
          <w:sz w:val="28"/>
          <w:szCs w:val="24"/>
        </w:rPr>
      </w:pPr>
      <w:r w:rsidRPr="00330EBA">
        <w:rPr>
          <w:rFonts w:cs="Arial"/>
          <w:szCs w:val="24"/>
        </w:rPr>
        <w:t>Outline</w:t>
      </w:r>
      <w:r w:rsidRPr="00330EBA">
        <w:rPr>
          <w:rFonts w:cs="Arial"/>
          <w:spacing w:val="-15"/>
          <w:szCs w:val="24"/>
        </w:rPr>
        <w:t xml:space="preserve"> </w:t>
      </w:r>
      <w:r w:rsidRPr="00330EBA">
        <w:rPr>
          <w:rFonts w:cs="Arial"/>
          <w:szCs w:val="24"/>
        </w:rPr>
        <w:t>on</w:t>
      </w:r>
      <w:r w:rsidRPr="00330EBA">
        <w:rPr>
          <w:rFonts w:cs="Arial"/>
          <w:spacing w:val="-4"/>
          <w:szCs w:val="24"/>
        </w:rPr>
        <w:t xml:space="preserve"> </w:t>
      </w:r>
      <w:r w:rsidRPr="00330EBA">
        <w:rPr>
          <w:rFonts w:cs="Arial"/>
          <w:szCs w:val="24"/>
        </w:rPr>
        <w:t>a</w:t>
      </w:r>
      <w:r w:rsidR="00EB7A6F">
        <w:rPr>
          <w:rFonts w:cs="Arial"/>
          <w:spacing w:val="40"/>
          <w:szCs w:val="24"/>
        </w:rPr>
        <w:t xml:space="preserve"> </w:t>
      </w:r>
      <w:r w:rsidRPr="00330EBA">
        <w:rPr>
          <w:rFonts w:cs="Arial"/>
          <w:szCs w:val="24"/>
        </w:rPr>
        <w:t>highway</w:t>
      </w:r>
      <w:r w:rsidRPr="00330EBA">
        <w:rPr>
          <w:rFonts w:cs="Arial"/>
          <w:spacing w:val="30"/>
          <w:szCs w:val="24"/>
        </w:rPr>
        <w:t xml:space="preserve"> </w:t>
      </w:r>
      <w:r w:rsidRPr="00330EBA">
        <w:rPr>
          <w:rFonts w:cs="Arial"/>
          <w:szCs w:val="24"/>
        </w:rPr>
        <w:t>map, the proposed road segment for</w:t>
      </w:r>
      <w:r w:rsidRPr="00330EBA">
        <w:rPr>
          <w:rFonts w:cs="Arial"/>
          <w:spacing w:val="-15"/>
          <w:szCs w:val="24"/>
        </w:rPr>
        <w:t xml:space="preserve"> </w:t>
      </w:r>
      <w:r w:rsidRPr="00330EBA">
        <w:rPr>
          <w:rFonts w:cs="Arial"/>
          <w:szCs w:val="24"/>
        </w:rPr>
        <w:t>scenic</w:t>
      </w:r>
      <w:r w:rsidRPr="00330EBA">
        <w:rPr>
          <w:rFonts w:cs="Arial"/>
          <w:spacing w:val="-1"/>
          <w:szCs w:val="24"/>
        </w:rPr>
        <w:t xml:space="preserve"> </w:t>
      </w:r>
      <w:r w:rsidRPr="00330EBA">
        <w:rPr>
          <w:rFonts w:cs="Arial"/>
          <w:szCs w:val="24"/>
        </w:rPr>
        <w:t xml:space="preserve">designation, </w:t>
      </w:r>
      <w:r w:rsidRPr="00330EBA">
        <w:rPr>
          <w:rFonts w:cs="Arial"/>
          <w:w w:val="105"/>
          <w:szCs w:val="24"/>
        </w:rPr>
        <w:t xml:space="preserve">along with the potential </w:t>
      </w:r>
      <w:r w:rsidR="00330EBA" w:rsidRPr="00330EBA">
        <w:rPr>
          <w:rFonts w:cs="Arial"/>
          <w:w w:val="105"/>
          <w:szCs w:val="24"/>
        </w:rPr>
        <w:t>15-mile</w:t>
      </w:r>
      <w:r w:rsidRPr="00330EBA">
        <w:rPr>
          <w:rFonts w:cs="Arial"/>
          <w:w w:val="105"/>
          <w:szCs w:val="24"/>
        </w:rPr>
        <w:t xml:space="preserve"> zone of influence on either side of the </w:t>
      </w:r>
      <w:r w:rsidRPr="00330EBA">
        <w:rPr>
          <w:rFonts w:cs="Arial"/>
          <w:spacing w:val="-2"/>
          <w:w w:val="105"/>
          <w:szCs w:val="24"/>
        </w:rPr>
        <w:t>roadway.</w:t>
      </w:r>
    </w:p>
    <w:p w14:paraId="640C243E" w14:textId="77777777" w:rsidR="00330EBA" w:rsidRPr="00330EBA" w:rsidRDefault="00330EBA" w:rsidP="00330EBA">
      <w:pPr>
        <w:pStyle w:val="ListParagraph"/>
        <w:ind w:left="1080"/>
        <w:rPr>
          <w:rFonts w:cs="Arial"/>
          <w:sz w:val="28"/>
          <w:szCs w:val="24"/>
        </w:rPr>
      </w:pPr>
    </w:p>
    <w:p w14:paraId="27BD4955" w14:textId="77777777" w:rsidR="002C0ED9" w:rsidRPr="002C0ED9" w:rsidRDefault="00763FF1" w:rsidP="00316030">
      <w:pPr>
        <w:pStyle w:val="ListParagraph"/>
        <w:numPr>
          <w:ilvl w:val="0"/>
          <w:numId w:val="7"/>
        </w:numPr>
        <w:rPr>
          <w:rFonts w:cs="Arial"/>
          <w:sz w:val="28"/>
          <w:szCs w:val="24"/>
        </w:rPr>
      </w:pPr>
      <w:r w:rsidRPr="00330EBA">
        <w:rPr>
          <w:rFonts w:cs="Arial"/>
          <w:w w:val="105"/>
          <w:szCs w:val="24"/>
        </w:rPr>
        <w:t>Using the</w:t>
      </w:r>
      <w:r w:rsidRPr="00330EBA">
        <w:rPr>
          <w:rFonts w:cs="Arial"/>
          <w:spacing w:val="-3"/>
          <w:w w:val="105"/>
          <w:szCs w:val="24"/>
        </w:rPr>
        <w:t xml:space="preserve"> </w:t>
      </w:r>
      <w:r w:rsidRPr="00330EBA">
        <w:rPr>
          <w:rFonts w:cs="Arial"/>
          <w:w w:val="105"/>
          <w:szCs w:val="24"/>
        </w:rPr>
        <w:t>map, note</w:t>
      </w:r>
      <w:r w:rsidRPr="00330EBA">
        <w:rPr>
          <w:rFonts w:cs="Arial"/>
          <w:spacing w:val="-2"/>
          <w:w w:val="105"/>
          <w:szCs w:val="24"/>
        </w:rPr>
        <w:t xml:space="preserve"> </w:t>
      </w:r>
      <w:r w:rsidRPr="00330EBA">
        <w:rPr>
          <w:rFonts w:cs="Arial"/>
          <w:w w:val="105"/>
          <w:szCs w:val="24"/>
        </w:rPr>
        <w:t>the</w:t>
      </w:r>
      <w:r w:rsidRPr="00330EBA">
        <w:rPr>
          <w:rFonts w:cs="Arial"/>
          <w:spacing w:val="-8"/>
          <w:w w:val="105"/>
          <w:szCs w:val="24"/>
        </w:rPr>
        <w:t xml:space="preserve"> </w:t>
      </w:r>
      <w:r w:rsidRPr="00330EBA">
        <w:rPr>
          <w:rFonts w:cs="Arial"/>
          <w:w w:val="105"/>
          <w:szCs w:val="24"/>
        </w:rPr>
        <w:t>limits</w:t>
      </w:r>
      <w:r w:rsidRPr="00330EBA">
        <w:rPr>
          <w:rFonts w:cs="Arial"/>
          <w:spacing w:val="-6"/>
          <w:w w:val="105"/>
          <w:szCs w:val="24"/>
        </w:rPr>
        <w:t xml:space="preserve"> </w:t>
      </w:r>
      <w:r w:rsidRPr="00330EBA">
        <w:rPr>
          <w:rFonts w:cs="Arial"/>
          <w:w w:val="105"/>
          <w:szCs w:val="24"/>
        </w:rPr>
        <w:t>and name</w:t>
      </w:r>
      <w:r w:rsidRPr="00330EBA">
        <w:rPr>
          <w:rFonts w:cs="Arial"/>
          <w:spacing w:val="-9"/>
          <w:w w:val="105"/>
          <w:szCs w:val="24"/>
        </w:rPr>
        <w:t xml:space="preserve"> </w:t>
      </w:r>
      <w:r w:rsidRPr="00330EBA">
        <w:rPr>
          <w:rFonts w:cs="Arial"/>
          <w:w w:val="105"/>
          <w:szCs w:val="24"/>
        </w:rPr>
        <w:t>of</w:t>
      </w:r>
      <w:r w:rsidRPr="00330EBA">
        <w:rPr>
          <w:rFonts w:cs="Arial"/>
          <w:spacing w:val="-2"/>
          <w:w w:val="105"/>
          <w:szCs w:val="24"/>
        </w:rPr>
        <w:t xml:space="preserve"> </w:t>
      </w:r>
      <w:r w:rsidRPr="00330EBA">
        <w:rPr>
          <w:rFonts w:cs="Arial"/>
          <w:w w:val="105"/>
          <w:szCs w:val="24"/>
        </w:rPr>
        <w:t>each</w:t>
      </w:r>
      <w:r w:rsidRPr="00330EBA">
        <w:rPr>
          <w:rFonts w:cs="Arial"/>
          <w:spacing w:val="-2"/>
          <w:w w:val="105"/>
          <w:szCs w:val="24"/>
        </w:rPr>
        <w:t xml:space="preserve"> </w:t>
      </w:r>
      <w:r w:rsidRPr="00330EBA">
        <w:rPr>
          <w:rFonts w:cs="Arial"/>
          <w:w w:val="105"/>
          <w:szCs w:val="24"/>
        </w:rPr>
        <w:t>distinct biotic</w:t>
      </w:r>
      <w:r w:rsidRPr="00330EBA">
        <w:rPr>
          <w:rFonts w:cs="Arial"/>
          <w:spacing w:val="-4"/>
          <w:w w:val="105"/>
          <w:szCs w:val="24"/>
        </w:rPr>
        <w:t xml:space="preserve"> </w:t>
      </w:r>
      <w:r w:rsidRPr="00330EBA">
        <w:rPr>
          <w:rFonts w:cs="Arial"/>
          <w:w w:val="105"/>
          <w:szCs w:val="24"/>
        </w:rPr>
        <w:t>community found</w:t>
      </w:r>
      <w:r w:rsidRPr="00330EBA">
        <w:rPr>
          <w:rFonts w:cs="Arial"/>
          <w:spacing w:val="-16"/>
          <w:w w:val="105"/>
          <w:szCs w:val="24"/>
        </w:rPr>
        <w:t xml:space="preserve"> </w:t>
      </w:r>
      <w:r w:rsidRPr="00330EBA">
        <w:rPr>
          <w:rFonts w:cs="Arial"/>
          <w:w w:val="105"/>
          <w:szCs w:val="24"/>
        </w:rPr>
        <w:t>along</w:t>
      </w:r>
      <w:r w:rsidRPr="00330EBA">
        <w:rPr>
          <w:rFonts w:cs="Arial"/>
          <w:spacing w:val="-15"/>
          <w:w w:val="105"/>
          <w:szCs w:val="24"/>
        </w:rPr>
        <w:t xml:space="preserve"> </w:t>
      </w:r>
      <w:r w:rsidRPr="00330EBA">
        <w:rPr>
          <w:rFonts w:cs="Arial"/>
          <w:w w:val="105"/>
          <w:szCs w:val="24"/>
        </w:rPr>
        <w:t>the</w:t>
      </w:r>
      <w:r w:rsidRPr="00330EBA">
        <w:rPr>
          <w:rFonts w:cs="Arial"/>
          <w:spacing w:val="-15"/>
          <w:w w:val="105"/>
          <w:szCs w:val="24"/>
        </w:rPr>
        <w:t xml:space="preserve"> </w:t>
      </w:r>
      <w:r w:rsidRPr="00330EBA">
        <w:rPr>
          <w:rFonts w:cs="Arial"/>
          <w:w w:val="105"/>
          <w:szCs w:val="24"/>
        </w:rPr>
        <w:t>proposed</w:t>
      </w:r>
      <w:r w:rsidRPr="00330EBA">
        <w:rPr>
          <w:rFonts w:cs="Arial"/>
          <w:spacing w:val="-15"/>
          <w:w w:val="105"/>
          <w:szCs w:val="24"/>
        </w:rPr>
        <w:t xml:space="preserve"> </w:t>
      </w:r>
      <w:r w:rsidRPr="00330EBA">
        <w:rPr>
          <w:rFonts w:cs="Arial"/>
          <w:w w:val="105"/>
          <w:szCs w:val="24"/>
        </w:rPr>
        <w:t>road</w:t>
      </w:r>
      <w:r w:rsidRPr="00330EBA">
        <w:rPr>
          <w:rFonts w:cs="Arial"/>
          <w:spacing w:val="-15"/>
          <w:w w:val="105"/>
          <w:szCs w:val="24"/>
        </w:rPr>
        <w:t xml:space="preserve"> </w:t>
      </w:r>
      <w:r w:rsidRPr="00330EBA">
        <w:rPr>
          <w:rFonts w:cs="Arial"/>
          <w:w w:val="105"/>
          <w:szCs w:val="24"/>
        </w:rPr>
        <w:t>segment.</w:t>
      </w:r>
      <w:r w:rsidRPr="00330EBA">
        <w:rPr>
          <w:rFonts w:cs="Arial"/>
          <w:spacing w:val="-15"/>
          <w:w w:val="105"/>
          <w:szCs w:val="24"/>
        </w:rPr>
        <w:t xml:space="preserve"> </w:t>
      </w:r>
      <w:r w:rsidRPr="00330EBA">
        <w:rPr>
          <w:rFonts w:cs="Arial"/>
          <w:w w:val="105"/>
          <w:szCs w:val="24"/>
        </w:rPr>
        <w:t>Use</w:t>
      </w:r>
      <w:r w:rsidRPr="00330EBA">
        <w:rPr>
          <w:rFonts w:cs="Arial"/>
          <w:spacing w:val="-15"/>
          <w:w w:val="105"/>
          <w:szCs w:val="24"/>
        </w:rPr>
        <w:t xml:space="preserve"> </w:t>
      </w:r>
      <w:r w:rsidRPr="00330EBA">
        <w:rPr>
          <w:rFonts w:cs="Arial"/>
          <w:w w:val="105"/>
          <w:szCs w:val="24"/>
        </w:rPr>
        <w:t>the</w:t>
      </w:r>
      <w:r w:rsidRPr="00330EBA">
        <w:rPr>
          <w:rFonts w:cs="Arial"/>
          <w:spacing w:val="-15"/>
          <w:w w:val="105"/>
          <w:szCs w:val="24"/>
        </w:rPr>
        <w:t xml:space="preserve"> </w:t>
      </w:r>
      <w:r w:rsidRPr="00330EBA">
        <w:rPr>
          <w:rFonts w:cs="Arial"/>
          <w:w w:val="105"/>
          <w:szCs w:val="24"/>
        </w:rPr>
        <w:t>reference</w:t>
      </w:r>
      <w:r w:rsidRPr="00330EBA">
        <w:rPr>
          <w:rFonts w:cs="Arial"/>
          <w:spacing w:val="-15"/>
          <w:w w:val="105"/>
          <w:szCs w:val="24"/>
        </w:rPr>
        <w:t xml:space="preserve"> </w:t>
      </w:r>
      <w:r w:rsidRPr="00330EBA">
        <w:rPr>
          <w:rFonts w:cs="Arial"/>
          <w:w w:val="105"/>
          <w:szCs w:val="24"/>
        </w:rPr>
        <w:t>map</w:t>
      </w:r>
      <w:r w:rsidRPr="00330EBA">
        <w:rPr>
          <w:rFonts w:cs="Arial"/>
          <w:spacing w:val="-15"/>
          <w:w w:val="105"/>
          <w:szCs w:val="24"/>
        </w:rPr>
        <w:t xml:space="preserve"> </w:t>
      </w:r>
      <w:r w:rsidRPr="00330EBA">
        <w:rPr>
          <w:rFonts w:cs="Arial"/>
          <w:w w:val="105"/>
          <w:szCs w:val="24"/>
        </w:rPr>
        <w:t>from</w:t>
      </w:r>
      <w:r w:rsidRPr="00330EBA">
        <w:rPr>
          <w:rFonts w:cs="Arial"/>
          <w:spacing w:val="-16"/>
          <w:w w:val="105"/>
          <w:szCs w:val="24"/>
        </w:rPr>
        <w:t xml:space="preserve"> </w:t>
      </w:r>
      <w:r w:rsidRPr="00330EBA">
        <w:rPr>
          <w:rFonts w:cs="Arial"/>
          <w:w w:val="105"/>
          <w:szCs w:val="24"/>
        </w:rPr>
        <w:t>"Biotic Communities of the</w:t>
      </w:r>
      <w:r w:rsidRPr="00330EBA">
        <w:rPr>
          <w:rFonts w:cs="Arial"/>
          <w:spacing w:val="-11"/>
          <w:w w:val="105"/>
          <w:szCs w:val="24"/>
        </w:rPr>
        <w:t xml:space="preserve"> </w:t>
      </w:r>
      <w:r w:rsidRPr="00330EBA">
        <w:rPr>
          <w:rFonts w:cs="Arial"/>
          <w:w w:val="105"/>
          <w:szCs w:val="24"/>
        </w:rPr>
        <w:t>Southwest", (Brown and</w:t>
      </w:r>
      <w:r w:rsidRPr="00330EBA">
        <w:rPr>
          <w:rFonts w:cs="Arial"/>
          <w:spacing w:val="-2"/>
          <w:w w:val="105"/>
          <w:szCs w:val="24"/>
        </w:rPr>
        <w:t xml:space="preserve"> </w:t>
      </w:r>
      <w:r w:rsidRPr="00330EBA">
        <w:rPr>
          <w:rFonts w:cs="Arial"/>
          <w:w w:val="105"/>
          <w:szCs w:val="24"/>
        </w:rPr>
        <w:t>Lowe, 1980).</w:t>
      </w:r>
    </w:p>
    <w:p w14:paraId="23B2F847" w14:textId="77777777" w:rsidR="002C0ED9" w:rsidRPr="002C0ED9" w:rsidRDefault="002C0ED9" w:rsidP="002C0ED9">
      <w:pPr>
        <w:pStyle w:val="ListParagraph"/>
        <w:rPr>
          <w:rFonts w:cs="Arial"/>
          <w:w w:val="105"/>
          <w:szCs w:val="24"/>
        </w:rPr>
      </w:pPr>
    </w:p>
    <w:p w14:paraId="07269A70" w14:textId="0270C00A" w:rsidR="002C0ED9" w:rsidRPr="00782762" w:rsidRDefault="002C0ED9" w:rsidP="002C0ED9">
      <w:pPr>
        <w:pStyle w:val="ListParagraph"/>
        <w:ind w:left="1080"/>
        <w:rPr>
          <w:rFonts w:cs="Arial"/>
          <w:w w:val="105"/>
          <w:szCs w:val="24"/>
        </w:rPr>
      </w:pPr>
      <w:r w:rsidRPr="00782762">
        <w:rPr>
          <w:rFonts w:cs="Arial"/>
          <w:w w:val="105"/>
          <w:szCs w:val="24"/>
        </w:rPr>
        <w:t xml:space="preserve">A </w:t>
      </w:r>
      <w:hyperlink r:id="rId24" w:history="1">
        <w:r w:rsidRPr="00A20C8F">
          <w:rPr>
            <w:rStyle w:val="Hyperlink"/>
            <w:rFonts w:cs="Arial"/>
            <w:w w:val="105"/>
            <w:szCs w:val="24"/>
          </w:rPr>
          <w:t>physical copy of this</w:t>
        </w:r>
        <w:r w:rsidR="00763FF1" w:rsidRPr="00A20C8F">
          <w:rPr>
            <w:rStyle w:val="Hyperlink"/>
            <w:rFonts w:cs="Arial"/>
            <w:spacing w:val="-2"/>
            <w:w w:val="105"/>
            <w:szCs w:val="24"/>
          </w:rPr>
          <w:t xml:space="preserve"> </w:t>
        </w:r>
        <w:r w:rsidRPr="00A20C8F">
          <w:rPr>
            <w:rStyle w:val="Hyperlink"/>
            <w:rFonts w:cs="Arial"/>
            <w:w w:val="105"/>
            <w:szCs w:val="24"/>
          </w:rPr>
          <w:t>map</w:t>
        </w:r>
      </w:hyperlink>
      <w:r w:rsidR="00763FF1" w:rsidRPr="00782762">
        <w:rPr>
          <w:rFonts w:cs="Arial"/>
          <w:w w:val="105"/>
          <w:szCs w:val="24"/>
        </w:rPr>
        <w:t xml:space="preserve"> is</w:t>
      </w:r>
      <w:r w:rsidR="00763FF1" w:rsidRPr="00782762">
        <w:rPr>
          <w:rFonts w:cs="Arial"/>
          <w:spacing w:val="-16"/>
          <w:w w:val="105"/>
          <w:szCs w:val="24"/>
        </w:rPr>
        <w:t xml:space="preserve"> </w:t>
      </w:r>
      <w:r w:rsidR="00763FF1" w:rsidRPr="00782762">
        <w:rPr>
          <w:rFonts w:cs="Arial"/>
          <w:w w:val="105"/>
          <w:szCs w:val="24"/>
        </w:rPr>
        <w:t>available</w:t>
      </w:r>
      <w:r w:rsidR="00763FF1" w:rsidRPr="00782762">
        <w:rPr>
          <w:rFonts w:cs="Arial"/>
          <w:spacing w:val="-15"/>
          <w:w w:val="105"/>
          <w:szCs w:val="24"/>
        </w:rPr>
        <w:t xml:space="preserve"> </w:t>
      </w:r>
      <w:r w:rsidR="00763FF1" w:rsidRPr="00782762">
        <w:rPr>
          <w:rFonts w:cs="Arial"/>
          <w:w w:val="105"/>
          <w:szCs w:val="24"/>
        </w:rPr>
        <w:t>at</w:t>
      </w:r>
      <w:r w:rsidR="00763FF1" w:rsidRPr="00782762">
        <w:rPr>
          <w:rFonts w:cs="Arial"/>
          <w:spacing w:val="-15"/>
          <w:w w:val="105"/>
          <w:szCs w:val="24"/>
        </w:rPr>
        <w:t xml:space="preserve"> </w:t>
      </w:r>
      <w:r w:rsidR="006F2E07" w:rsidRPr="00782762">
        <w:rPr>
          <w:rFonts w:cs="Arial"/>
          <w:w w:val="105"/>
          <w:szCs w:val="24"/>
        </w:rPr>
        <w:t>the State of Arizona Research Library</w:t>
      </w:r>
      <w:r w:rsidR="00D26522" w:rsidRPr="00782762">
        <w:rPr>
          <w:rFonts w:cs="Arial"/>
          <w:w w:val="105"/>
          <w:szCs w:val="24"/>
        </w:rPr>
        <w:t xml:space="preserve">. </w:t>
      </w:r>
      <w:hyperlink r:id="rId25" w:history="1">
        <w:r w:rsidR="00D26522" w:rsidRPr="00A20C8F">
          <w:rPr>
            <w:rStyle w:val="Hyperlink"/>
            <w:rFonts w:cs="Arial"/>
            <w:w w:val="105"/>
            <w:szCs w:val="24"/>
          </w:rPr>
          <w:t>Request an appointment</w:t>
        </w:r>
      </w:hyperlink>
      <w:r w:rsidR="00D26522" w:rsidRPr="00782762">
        <w:rPr>
          <w:rFonts w:cs="Arial"/>
          <w:w w:val="105"/>
          <w:szCs w:val="24"/>
        </w:rPr>
        <w:t xml:space="preserve"> to view the map in the Library’s Reading Room.</w:t>
      </w:r>
    </w:p>
    <w:p w14:paraId="586E7036" w14:textId="77777777" w:rsidR="002C0ED9" w:rsidRPr="00782762" w:rsidRDefault="002C0ED9" w:rsidP="002C0ED9">
      <w:pPr>
        <w:pStyle w:val="ListParagraph"/>
        <w:ind w:left="1080"/>
        <w:rPr>
          <w:rFonts w:cs="Arial"/>
          <w:w w:val="105"/>
          <w:szCs w:val="24"/>
        </w:rPr>
      </w:pPr>
    </w:p>
    <w:p w14:paraId="206721D7" w14:textId="40F13E4E" w:rsidR="002C0ED9" w:rsidRPr="00782762" w:rsidRDefault="002C0ED9" w:rsidP="002C0ED9">
      <w:pPr>
        <w:pStyle w:val="ListParagraph"/>
        <w:ind w:left="1080"/>
        <w:rPr>
          <w:rFonts w:cs="Arial"/>
          <w:w w:val="105"/>
          <w:szCs w:val="24"/>
        </w:rPr>
      </w:pPr>
      <w:r w:rsidRPr="00782762">
        <w:rPr>
          <w:rFonts w:cs="Arial"/>
          <w:w w:val="105"/>
          <w:szCs w:val="24"/>
        </w:rPr>
        <w:t xml:space="preserve">A digital copy </w:t>
      </w:r>
      <w:r w:rsidR="00323D73" w:rsidRPr="00782762">
        <w:rPr>
          <w:rFonts w:cs="Arial"/>
          <w:w w:val="105"/>
          <w:szCs w:val="24"/>
        </w:rPr>
        <w:t>is</w:t>
      </w:r>
      <w:r w:rsidRPr="00782762">
        <w:rPr>
          <w:rFonts w:cs="Arial"/>
          <w:w w:val="105"/>
          <w:szCs w:val="24"/>
        </w:rPr>
        <w:t xml:space="preserve"> available for free </w:t>
      </w:r>
      <w:r w:rsidR="000E3542" w:rsidRPr="00782762">
        <w:rPr>
          <w:rFonts w:cs="Arial"/>
          <w:w w:val="105"/>
          <w:szCs w:val="24"/>
        </w:rPr>
        <w:t>on the Arizona Memory Project.</w:t>
      </w:r>
    </w:p>
    <w:p w14:paraId="73754B53" w14:textId="38839E81" w:rsidR="00323D73" w:rsidRPr="00A20C8F" w:rsidRDefault="00323D73" w:rsidP="00323D73">
      <w:pPr>
        <w:pStyle w:val="ListParagraph"/>
        <w:numPr>
          <w:ilvl w:val="1"/>
          <w:numId w:val="27"/>
        </w:numPr>
        <w:rPr>
          <w:rFonts w:cs="Arial"/>
          <w:w w:val="105"/>
          <w:szCs w:val="24"/>
          <w:u w:val="single"/>
        </w:rPr>
      </w:pPr>
      <w:hyperlink r:id="rId26" w:history="1">
        <w:r w:rsidRPr="00A20C8F">
          <w:rPr>
            <w:rStyle w:val="Hyperlink"/>
            <w:rFonts w:cs="Arial"/>
            <w:w w:val="105"/>
            <w:szCs w:val="24"/>
          </w:rPr>
          <w:t>Biotic Communities of the Southwest</w:t>
        </w:r>
      </w:hyperlink>
    </w:p>
    <w:p w14:paraId="1D186842" w14:textId="77777777" w:rsidR="00330EBA" w:rsidRPr="00330EBA" w:rsidRDefault="00330EBA" w:rsidP="00330EBA">
      <w:pPr>
        <w:rPr>
          <w:rFonts w:cs="Arial"/>
          <w:sz w:val="28"/>
          <w:szCs w:val="24"/>
        </w:rPr>
      </w:pPr>
    </w:p>
    <w:p w14:paraId="27517D35" w14:textId="183FDEF7" w:rsidR="0084452A" w:rsidRPr="00AD7866" w:rsidRDefault="0084452A" w:rsidP="00316030">
      <w:pPr>
        <w:pStyle w:val="ListParagraph"/>
        <w:numPr>
          <w:ilvl w:val="0"/>
          <w:numId w:val="7"/>
        </w:numPr>
        <w:rPr>
          <w:rFonts w:cs="Arial"/>
          <w:sz w:val="28"/>
          <w:szCs w:val="24"/>
        </w:rPr>
      </w:pPr>
      <w:r w:rsidRPr="00330EBA">
        <w:rPr>
          <w:rFonts w:cs="Arial"/>
          <w:w w:val="105"/>
          <w:szCs w:val="24"/>
        </w:rPr>
        <w:t>Identify</w:t>
      </w:r>
      <w:r w:rsidRPr="00330EBA">
        <w:rPr>
          <w:rFonts w:cs="Arial"/>
          <w:spacing w:val="-16"/>
          <w:w w:val="105"/>
          <w:szCs w:val="24"/>
        </w:rPr>
        <w:t xml:space="preserve"> </w:t>
      </w:r>
      <w:r w:rsidRPr="00330EBA">
        <w:rPr>
          <w:rFonts w:cs="Arial"/>
          <w:w w:val="105"/>
          <w:szCs w:val="24"/>
        </w:rPr>
        <w:t>and</w:t>
      </w:r>
      <w:r w:rsidRPr="00330EBA">
        <w:rPr>
          <w:rFonts w:cs="Arial"/>
          <w:spacing w:val="-15"/>
          <w:w w:val="105"/>
          <w:szCs w:val="24"/>
        </w:rPr>
        <w:t xml:space="preserve"> </w:t>
      </w:r>
      <w:r w:rsidRPr="00330EBA">
        <w:rPr>
          <w:rFonts w:cs="Arial"/>
          <w:w w:val="105"/>
          <w:szCs w:val="24"/>
        </w:rPr>
        <w:t>describe</w:t>
      </w:r>
      <w:r w:rsidRPr="00330EBA">
        <w:rPr>
          <w:rFonts w:cs="Arial"/>
          <w:spacing w:val="-15"/>
          <w:w w:val="105"/>
          <w:szCs w:val="24"/>
        </w:rPr>
        <w:t xml:space="preserve"> </w:t>
      </w:r>
      <w:r w:rsidRPr="00330EBA">
        <w:rPr>
          <w:rFonts w:cs="Arial"/>
          <w:w w:val="105"/>
          <w:szCs w:val="24"/>
        </w:rPr>
        <w:t>on</w:t>
      </w:r>
      <w:r w:rsidRPr="00330EBA">
        <w:rPr>
          <w:rFonts w:cs="Arial"/>
          <w:spacing w:val="-15"/>
          <w:w w:val="105"/>
          <w:szCs w:val="24"/>
        </w:rPr>
        <w:t xml:space="preserve"> </w:t>
      </w:r>
      <w:r w:rsidRPr="00330EBA">
        <w:rPr>
          <w:rFonts w:cs="Arial"/>
          <w:w w:val="105"/>
          <w:szCs w:val="24"/>
        </w:rPr>
        <w:t>the</w:t>
      </w:r>
      <w:r w:rsidRPr="00330EBA">
        <w:rPr>
          <w:rFonts w:cs="Arial"/>
          <w:spacing w:val="-15"/>
          <w:w w:val="105"/>
          <w:szCs w:val="24"/>
        </w:rPr>
        <w:t xml:space="preserve"> </w:t>
      </w:r>
      <w:r w:rsidRPr="00330EBA">
        <w:rPr>
          <w:rFonts w:cs="Arial"/>
          <w:w w:val="105"/>
          <w:szCs w:val="24"/>
        </w:rPr>
        <w:t>map</w:t>
      </w:r>
      <w:r w:rsidRPr="00330EBA">
        <w:rPr>
          <w:rFonts w:cs="Arial"/>
          <w:spacing w:val="-15"/>
          <w:w w:val="105"/>
          <w:szCs w:val="24"/>
        </w:rPr>
        <w:t xml:space="preserve"> </w:t>
      </w:r>
      <w:r w:rsidRPr="00330EBA">
        <w:rPr>
          <w:rFonts w:cs="Arial"/>
          <w:w w:val="105"/>
          <w:szCs w:val="24"/>
        </w:rPr>
        <w:t>any</w:t>
      </w:r>
      <w:r w:rsidRPr="00330EBA">
        <w:rPr>
          <w:rFonts w:cs="Arial"/>
          <w:spacing w:val="-15"/>
          <w:w w:val="105"/>
          <w:szCs w:val="24"/>
        </w:rPr>
        <w:t xml:space="preserve"> </w:t>
      </w:r>
      <w:r w:rsidRPr="00330EBA">
        <w:rPr>
          <w:rFonts w:cs="Arial"/>
          <w:w w:val="105"/>
          <w:szCs w:val="24"/>
        </w:rPr>
        <w:t>transition</w:t>
      </w:r>
      <w:r w:rsidRPr="00330EBA">
        <w:rPr>
          <w:rFonts w:cs="Arial"/>
          <w:spacing w:val="-15"/>
          <w:w w:val="105"/>
          <w:szCs w:val="24"/>
        </w:rPr>
        <w:t xml:space="preserve"> </w:t>
      </w:r>
      <w:r w:rsidRPr="00330EBA">
        <w:rPr>
          <w:rFonts w:cs="Arial"/>
          <w:w w:val="105"/>
          <w:szCs w:val="24"/>
        </w:rPr>
        <w:t>zones</w:t>
      </w:r>
      <w:r w:rsidRPr="00330EBA">
        <w:rPr>
          <w:rFonts w:cs="Arial"/>
          <w:spacing w:val="-15"/>
          <w:w w:val="105"/>
          <w:szCs w:val="24"/>
        </w:rPr>
        <w:t xml:space="preserve"> </w:t>
      </w:r>
      <w:r w:rsidRPr="00330EBA">
        <w:rPr>
          <w:rFonts w:cs="Arial"/>
          <w:w w:val="105"/>
          <w:szCs w:val="24"/>
        </w:rPr>
        <w:t>which</w:t>
      </w:r>
      <w:r w:rsidRPr="00330EBA">
        <w:rPr>
          <w:rFonts w:cs="Arial"/>
          <w:spacing w:val="-15"/>
          <w:w w:val="105"/>
          <w:szCs w:val="24"/>
        </w:rPr>
        <w:t xml:space="preserve"> </w:t>
      </w:r>
      <w:r w:rsidRPr="00330EBA">
        <w:rPr>
          <w:rFonts w:cs="Arial"/>
          <w:w w:val="105"/>
          <w:szCs w:val="24"/>
        </w:rPr>
        <w:t>are</w:t>
      </w:r>
      <w:r w:rsidRPr="00330EBA">
        <w:rPr>
          <w:rFonts w:cs="Arial"/>
          <w:spacing w:val="-16"/>
          <w:w w:val="105"/>
          <w:szCs w:val="24"/>
        </w:rPr>
        <w:t xml:space="preserve"> </w:t>
      </w:r>
      <w:r w:rsidRPr="00330EBA">
        <w:rPr>
          <w:rFonts w:cs="Arial"/>
          <w:w w:val="105"/>
          <w:szCs w:val="24"/>
        </w:rPr>
        <w:t>indicated</w:t>
      </w:r>
      <w:r w:rsidRPr="00330EBA">
        <w:rPr>
          <w:rFonts w:cs="Arial"/>
          <w:spacing w:val="-15"/>
          <w:w w:val="105"/>
          <w:szCs w:val="24"/>
        </w:rPr>
        <w:t xml:space="preserve"> </w:t>
      </w:r>
      <w:r w:rsidRPr="00330EBA">
        <w:rPr>
          <w:rFonts w:cs="Arial"/>
          <w:w w:val="105"/>
          <w:szCs w:val="24"/>
        </w:rPr>
        <w:t>by the</w:t>
      </w:r>
      <w:r w:rsidRPr="00330EBA">
        <w:rPr>
          <w:rFonts w:cs="Arial"/>
          <w:spacing w:val="-16"/>
          <w:w w:val="105"/>
          <w:szCs w:val="24"/>
        </w:rPr>
        <w:t xml:space="preserve"> </w:t>
      </w:r>
      <w:r w:rsidRPr="00330EBA">
        <w:rPr>
          <w:rFonts w:cs="Arial"/>
          <w:w w:val="105"/>
          <w:szCs w:val="24"/>
        </w:rPr>
        <w:t>overlap</w:t>
      </w:r>
      <w:r w:rsidRPr="00330EBA">
        <w:rPr>
          <w:rFonts w:cs="Arial"/>
          <w:spacing w:val="-12"/>
          <w:w w:val="105"/>
          <w:szCs w:val="24"/>
        </w:rPr>
        <w:t xml:space="preserve"> </w:t>
      </w:r>
      <w:r w:rsidRPr="00330EBA">
        <w:rPr>
          <w:rFonts w:cs="Arial"/>
          <w:w w:val="105"/>
          <w:szCs w:val="24"/>
        </w:rPr>
        <w:t>between</w:t>
      </w:r>
      <w:r w:rsidRPr="00330EBA">
        <w:rPr>
          <w:rFonts w:cs="Arial"/>
          <w:spacing w:val="-3"/>
          <w:w w:val="105"/>
          <w:szCs w:val="24"/>
        </w:rPr>
        <w:t xml:space="preserve"> </w:t>
      </w:r>
      <w:r w:rsidRPr="00330EBA">
        <w:rPr>
          <w:rFonts w:cs="Arial"/>
          <w:w w:val="105"/>
          <w:szCs w:val="24"/>
        </w:rPr>
        <w:t>distinct biotic</w:t>
      </w:r>
      <w:r w:rsidRPr="00330EBA">
        <w:rPr>
          <w:rFonts w:cs="Arial"/>
          <w:spacing w:val="-8"/>
          <w:w w:val="105"/>
          <w:szCs w:val="24"/>
        </w:rPr>
        <w:t xml:space="preserve"> </w:t>
      </w:r>
      <w:r w:rsidRPr="00330EBA">
        <w:rPr>
          <w:rFonts w:cs="Arial"/>
          <w:w w:val="105"/>
          <w:szCs w:val="24"/>
        </w:rPr>
        <w:t>communities.</w:t>
      </w:r>
      <w:r w:rsidRPr="00330EBA">
        <w:rPr>
          <w:rFonts w:cs="Arial"/>
          <w:spacing w:val="-3"/>
          <w:w w:val="105"/>
          <w:szCs w:val="24"/>
        </w:rPr>
        <w:t xml:space="preserve"> </w:t>
      </w:r>
      <w:r w:rsidRPr="00330EBA">
        <w:rPr>
          <w:rFonts w:cs="Arial"/>
          <w:w w:val="105"/>
          <w:szCs w:val="24"/>
        </w:rPr>
        <w:t>These</w:t>
      </w:r>
      <w:r w:rsidRPr="00330EBA">
        <w:rPr>
          <w:rFonts w:cs="Arial"/>
          <w:spacing w:val="-8"/>
          <w:w w:val="105"/>
          <w:szCs w:val="24"/>
        </w:rPr>
        <w:t xml:space="preserve"> </w:t>
      </w:r>
      <w:r w:rsidRPr="00330EBA">
        <w:rPr>
          <w:rFonts w:cs="Arial"/>
          <w:w w:val="105"/>
          <w:szCs w:val="24"/>
        </w:rPr>
        <w:t>areas</w:t>
      </w:r>
      <w:r w:rsidRPr="00330EBA">
        <w:rPr>
          <w:rFonts w:cs="Arial"/>
          <w:spacing w:val="-16"/>
          <w:w w:val="105"/>
          <w:szCs w:val="24"/>
        </w:rPr>
        <w:t xml:space="preserve"> </w:t>
      </w:r>
      <w:r w:rsidRPr="00330EBA">
        <w:rPr>
          <w:rFonts w:cs="Arial"/>
          <w:w w:val="105"/>
          <w:szCs w:val="24"/>
        </w:rPr>
        <w:t>of</w:t>
      </w:r>
      <w:r w:rsidRPr="00330EBA">
        <w:rPr>
          <w:rFonts w:cs="Arial"/>
          <w:spacing w:val="-5"/>
          <w:w w:val="105"/>
          <w:szCs w:val="24"/>
        </w:rPr>
        <w:t xml:space="preserve"> </w:t>
      </w:r>
      <w:r w:rsidRPr="00330EBA">
        <w:rPr>
          <w:rFonts w:cs="Arial"/>
          <w:w w:val="105"/>
          <w:szCs w:val="24"/>
        </w:rPr>
        <w:t>overlap</w:t>
      </w:r>
      <w:r w:rsidRPr="00330EBA">
        <w:rPr>
          <w:rFonts w:cs="Arial"/>
          <w:spacing w:val="-15"/>
          <w:w w:val="105"/>
          <w:szCs w:val="24"/>
        </w:rPr>
        <w:t xml:space="preserve"> </w:t>
      </w:r>
      <w:r w:rsidRPr="00330EBA">
        <w:rPr>
          <w:rFonts w:cs="Arial"/>
          <w:w w:val="105"/>
          <w:szCs w:val="24"/>
        </w:rPr>
        <w:t xml:space="preserve">are </w:t>
      </w:r>
      <w:r w:rsidRPr="00330EBA">
        <w:rPr>
          <w:rFonts w:cs="Arial"/>
          <w:szCs w:val="24"/>
        </w:rPr>
        <w:t>characterized</w:t>
      </w:r>
      <w:r w:rsidRPr="00330EBA">
        <w:rPr>
          <w:rFonts w:cs="Arial"/>
          <w:spacing w:val="31"/>
          <w:szCs w:val="24"/>
        </w:rPr>
        <w:t xml:space="preserve"> </w:t>
      </w:r>
      <w:r w:rsidRPr="00330EBA">
        <w:rPr>
          <w:rFonts w:cs="Arial"/>
          <w:szCs w:val="24"/>
        </w:rPr>
        <w:t>by a</w:t>
      </w:r>
      <w:r w:rsidRPr="00330EBA">
        <w:rPr>
          <w:rFonts w:cs="Arial"/>
          <w:spacing w:val="-10"/>
          <w:szCs w:val="24"/>
        </w:rPr>
        <w:t xml:space="preserve"> </w:t>
      </w:r>
      <w:r w:rsidRPr="00330EBA">
        <w:rPr>
          <w:rFonts w:cs="Arial"/>
          <w:szCs w:val="24"/>
        </w:rPr>
        <w:t>mixture of vegetative cover</w:t>
      </w:r>
      <w:r w:rsidRPr="00330EBA">
        <w:rPr>
          <w:rFonts w:cs="Arial"/>
          <w:spacing w:val="-6"/>
          <w:szCs w:val="24"/>
        </w:rPr>
        <w:t xml:space="preserve"> </w:t>
      </w:r>
      <w:r w:rsidRPr="00330EBA">
        <w:rPr>
          <w:rFonts w:cs="Arial"/>
          <w:szCs w:val="24"/>
        </w:rPr>
        <w:t>and landforms and are</w:t>
      </w:r>
      <w:r w:rsidRPr="00330EBA">
        <w:rPr>
          <w:rFonts w:cs="Arial"/>
          <w:spacing w:val="-4"/>
          <w:szCs w:val="24"/>
        </w:rPr>
        <w:t xml:space="preserve"> </w:t>
      </w:r>
      <w:r w:rsidRPr="00330EBA">
        <w:rPr>
          <w:rFonts w:cs="Arial"/>
          <w:szCs w:val="24"/>
        </w:rPr>
        <w:t xml:space="preserve">visually </w:t>
      </w:r>
      <w:r w:rsidRPr="00330EBA">
        <w:rPr>
          <w:rFonts w:cs="Arial"/>
          <w:w w:val="105"/>
          <w:szCs w:val="24"/>
        </w:rPr>
        <w:t>distinct from a single biotic community</w:t>
      </w:r>
      <w:r w:rsidR="00330EBA" w:rsidRPr="00330EBA">
        <w:rPr>
          <w:rFonts w:cs="Arial"/>
          <w:w w:val="105"/>
          <w:szCs w:val="24"/>
        </w:rPr>
        <w:t>.</w:t>
      </w:r>
    </w:p>
    <w:p w14:paraId="79023DA3" w14:textId="77777777" w:rsidR="00AD7866" w:rsidRDefault="00AD7866" w:rsidP="00AD7866">
      <w:pPr>
        <w:rPr>
          <w:rFonts w:cs="Arial"/>
          <w:sz w:val="28"/>
          <w:szCs w:val="24"/>
        </w:rPr>
      </w:pPr>
    </w:p>
    <w:p w14:paraId="6C0AC8A9" w14:textId="77777777" w:rsidR="00AD7866" w:rsidRPr="00AD7866" w:rsidRDefault="00AD7866" w:rsidP="00AD7866">
      <w:pPr>
        <w:rPr>
          <w:rFonts w:cs="Arial"/>
          <w:sz w:val="28"/>
          <w:szCs w:val="24"/>
        </w:rPr>
      </w:pPr>
    </w:p>
    <w:p w14:paraId="3398468D" w14:textId="77777777" w:rsidR="00330EBA" w:rsidRPr="00330EBA" w:rsidRDefault="00330EBA" w:rsidP="00330EBA">
      <w:pPr>
        <w:rPr>
          <w:rFonts w:cs="Arial"/>
          <w:sz w:val="28"/>
          <w:szCs w:val="24"/>
        </w:rPr>
      </w:pPr>
    </w:p>
    <w:p w14:paraId="4D5DEF17" w14:textId="6E8397A4" w:rsidR="00CD1092" w:rsidRPr="00D25E93" w:rsidRDefault="00330EBA" w:rsidP="00316030">
      <w:pPr>
        <w:pStyle w:val="ListParagraph"/>
        <w:numPr>
          <w:ilvl w:val="0"/>
          <w:numId w:val="7"/>
        </w:numPr>
        <w:rPr>
          <w:rFonts w:cs="Arial"/>
          <w:sz w:val="28"/>
          <w:szCs w:val="24"/>
        </w:rPr>
      </w:pPr>
      <w:r w:rsidRPr="00330EBA">
        <w:rPr>
          <w:rFonts w:cs="Arial"/>
          <w:spacing w:val="-2"/>
          <w:w w:val="105"/>
          <w:szCs w:val="24"/>
        </w:rPr>
        <w:lastRenderedPageBreak/>
        <w:t>Identify</w:t>
      </w:r>
      <w:r w:rsidRPr="00330EBA">
        <w:rPr>
          <w:rFonts w:cs="Arial"/>
          <w:spacing w:val="-5"/>
          <w:w w:val="105"/>
          <w:szCs w:val="24"/>
        </w:rPr>
        <w:t xml:space="preserve"> </w:t>
      </w:r>
      <w:r w:rsidRPr="00330EBA">
        <w:rPr>
          <w:rFonts w:cs="Arial"/>
          <w:spacing w:val="-2"/>
          <w:w w:val="105"/>
          <w:szCs w:val="24"/>
        </w:rPr>
        <w:t>and</w:t>
      </w:r>
      <w:r w:rsidRPr="00330EBA">
        <w:rPr>
          <w:rFonts w:cs="Arial"/>
          <w:spacing w:val="-12"/>
          <w:w w:val="105"/>
          <w:szCs w:val="24"/>
        </w:rPr>
        <w:t xml:space="preserve"> </w:t>
      </w:r>
      <w:r w:rsidRPr="00330EBA">
        <w:rPr>
          <w:rFonts w:cs="Arial"/>
          <w:spacing w:val="-2"/>
          <w:w w:val="105"/>
          <w:szCs w:val="24"/>
        </w:rPr>
        <w:t>describe</w:t>
      </w:r>
      <w:r w:rsidRPr="00330EBA">
        <w:rPr>
          <w:rFonts w:cs="Arial"/>
          <w:spacing w:val="6"/>
          <w:w w:val="105"/>
          <w:szCs w:val="24"/>
        </w:rPr>
        <w:t xml:space="preserve"> </w:t>
      </w:r>
      <w:r w:rsidRPr="00330EBA">
        <w:rPr>
          <w:rFonts w:cs="Arial"/>
          <w:spacing w:val="-2"/>
          <w:w w:val="105"/>
          <w:szCs w:val="24"/>
        </w:rPr>
        <w:t>the</w:t>
      </w:r>
      <w:r w:rsidRPr="00330EBA">
        <w:rPr>
          <w:rFonts w:cs="Arial"/>
          <w:spacing w:val="-9"/>
          <w:w w:val="105"/>
          <w:szCs w:val="24"/>
        </w:rPr>
        <w:t xml:space="preserve"> </w:t>
      </w:r>
      <w:r w:rsidRPr="00330EBA">
        <w:rPr>
          <w:rFonts w:cs="Arial"/>
          <w:spacing w:val="-2"/>
          <w:w w:val="105"/>
          <w:szCs w:val="24"/>
        </w:rPr>
        <w:t>vegetative</w:t>
      </w:r>
      <w:r w:rsidRPr="00330EBA">
        <w:rPr>
          <w:rFonts w:cs="Arial"/>
          <w:spacing w:val="-3"/>
          <w:w w:val="105"/>
          <w:szCs w:val="24"/>
        </w:rPr>
        <w:t xml:space="preserve"> </w:t>
      </w:r>
      <w:r w:rsidRPr="00330EBA">
        <w:rPr>
          <w:rFonts w:cs="Arial"/>
          <w:spacing w:val="-2"/>
          <w:w w:val="105"/>
          <w:szCs w:val="24"/>
        </w:rPr>
        <w:t>cover</w:t>
      </w:r>
      <w:r w:rsidRPr="00330EBA">
        <w:rPr>
          <w:rFonts w:cs="Arial"/>
          <w:spacing w:val="-10"/>
          <w:w w:val="105"/>
          <w:szCs w:val="24"/>
        </w:rPr>
        <w:t xml:space="preserve"> </w:t>
      </w:r>
      <w:r w:rsidRPr="00330EBA">
        <w:rPr>
          <w:rFonts w:cs="Arial"/>
          <w:spacing w:val="-2"/>
          <w:w w:val="105"/>
          <w:szCs w:val="24"/>
        </w:rPr>
        <w:t>for</w:t>
      </w:r>
      <w:r w:rsidRPr="00330EBA">
        <w:rPr>
          <w:rFonts w:cs="Arial"/>
          <w:spacing w:val="-14"/>
          <w:w w:val="105"/>
          <w:szCs w:val="24"/>
        </w:rPr>
        <w:t xml:space="preserve"> </w:t>
      </w:r>
      <w:r w:rsidRPr="00330EBA">
        <w:rPr>
          <w:rFonts w:cs="Arial"/>
          <w:spacing w:val="-2"/>
          <w:w w:val="105"/>
          <w:szCs w:val="24"/>
        </w:rPr>
        <w:t>each</w:t>
      </w:r>
      <w:r w:rsidRPr="00330EBA">
        <w:rPr>
          <w:rFonts w:cs="Arial"/>
          <w:spacing w:val="-13"/>
          <w:w w:val="105"/>
          <w:szCs w:val="24"/>
        </w:rPr>
        <w:t xml:space="preserve"> </w:t>
      </w:r>
      <w:r w:rsidRPr="00330EBA">
        <w:rPr>
          <w:rFonts w:cs="Arial"/>
          <w:spacing w:val="-2"/>
          <w:w w:val="105"/>
          <w:szCs w:val="24"/>
        </w:rPr>
        <w:t>of the</w:t>
      </w:r>
      <w:r w:rsidRPr="00330EBA">
        <w:rPr>
          <w:rFonts w:cs="Arial"/>
          <w:spacing w:val="-5"/>
          <w:w w:val="105"/>
          <w:szCs w:val="24"/>
        </w:rPr>
        <w:t xml:space="preserve"> </w:t>
      </w:r>
      <w:r w:rsidRPr="00330EBA">
        <w:rPr>
          <w:rFonts w:cs="Arial"/>
          <w:spacing w:val="-2"/>
          <w:w w:val="105"/>
          <w:szCs w:val="24"/>
        </w:rPr>
        <w:t>biotic</w:t>
      </w:r>
      <w:r w:rsidRPr="00330EBA">
        <w:rPr>
          <w:rFonts w:cs="Arial"/>
          <w:spacing w:val="-13"/>
          <w:w w:val="105"/>
          <w:szCs w:val="24"/>
        </w:rPr>
        <w:t xml:space="preserve"> </w:t>
      </w:r>
      <w:r w:rsidRPr="00330EBA">
        <w:rPr>
          <w:rFonts w:cs="Arial"/>
          <w:spacing w:val="-2"/>
          <w:w w:val="105"/>
          <w:szCs w:val="24"/>
        </w:rPr>
        <w:t xml:space="preserve">communities </w:t>
      </w:r>
      <w:r w:rsidRPr="00330EBA">
        <w:rPr>
          <w:rFonts w:cs="Arial"/>
          <w:w w:val="105"/>
          <w:szCs w:val="24"/>
        </w:rPr>
        <w:t>defined.</w:t>
      </w:r>
      <w:r w:rsidRPr="00330EBA">
        <w:rPr>
          <w:rFonts w:cs="Arial"/>
          <w:spacing w:val="40"/>
          <w:w w:val="105"/>
          <w:szCs w:val="24"/>
        </w:rPr>
        <w:t xml:space="preserve"> </w:t>
      </w:r>
      <w:r w:rsidRPr="00330EBA">
        <w:rPr>
          <w:rFonts w:cs="Arial"/>
          <w:w w:val="105"/>
          <w:szCs w:val="24"/>
        </w:rPr>
        <w:t>List</w:t>
      </w:r>
      <w:r w:rsidRPr="00330EBA">
        <w:rPr>
          <w:rFonts w:cs="Arial"/>
          <w:spacing w:val="-1"/>
          <w:w w:val="105"/>
          <w:szCs w:val="24"/>
        </w:rPr>
        <w:t xml:space="preserve"> </w:t>
      </w:r>
      <w:r w:rsidRPr="00330EBA">
        <w:rPr>
          <w:rFonts w:cs="Arial"/>
          <w:w w:val="105"/>
          <w:szCs w:val="24"/>
        </w:rPr>
        <w:t>the</w:t>
      </w:r>
      <w:r w:rsidRPr="00330EBA">
        <w:rPr>
          <w:rFonts w:cs="Arial"/>
          <w:spacing w:val="-6"/>
          <w:w w:val="105"/>
          <w:szCs w:val="24"/>
        </w:rPr>
        <w:t xml:space="preserve"> </w:t>
      </w:r>
      <w:r w:rsidRPr="00330EBA">
        <w:rPr>
          <w:rFonts w:cs="Arial"/>
          <w:w w:val="105"/>
          <w:szCs w:val="24"/>
        </w:rPr>
        <w:t>principal plant types,</w:t>
      </w:r>
      <w:r w:rsidRPr="00330EBA">
        <w:rPr>
          <w:rFonts w:cs="Arial"/>
          <w:spacing w:val="-3"/>
          <w:w w:val="105"/>
          <w:szCs w:val="24"/>
        </w:rPr>
        <w:t xml:space="preserve"> </w:t>
      </w:r>
      <w:r w:rsidRPr="00330EBA">
        <w:rPr>
          <w:rFonts w:cs="Arial"/>
          <w:w w:val="105"/>
          <w:szCs w:val="24"/>
        </w:rPr>
        <w:t>enough to</w:t>
      </w:r>
      <w:r w:rsidRPr="00330EBA">
        <w:rPr>
          <w:rFonts w:cs="Arial"/>
          <w:spacing w:val="-3"/>
          <w:w w:val="105"/>
          <w:szCs w:val="24"/>
        </w:rPr>
        <w:t xml:space="preserve"> </w:t>
      </w:r>
      <w:r w:rsidRPr="00330EBA">
        <w:rPr>
          <w:rFonts w:cs="Arial"/>
          <w:w w:val="105"/>
          <w:szCs w:val="24"/>
        </w:rPr>
        <w:t xml:space="preserve">properly characterize the </w:t>
      </w:r>
      <w:r w:rsidRPr="00330EBA">
        <w:rPr>
          <w:rFonts w:cs="Arial"/>
          <w:spacing w:val="-2"/>
          <w:w w:val="105"/>
          <w:szCs w:val="24"/>
        </w:rPr>
        <w:t>area.</w:t>
      </w:r>
    </w:p>
    <w:p w14:paraId="6796E98D" w14:textId="77777777" w:rsidR="00D25E93" w:rsidRPr="00D25E93" w:rsidRDefault="00D25E93" w:rsidP="00D25E93">
      <w:pPr>
        <w:pStyle w:val="ListParagraph"/>
        <w:rPr>
          <w:rFonts w:cs="Arial"/>
          <w:sz w:val="28"/>
          <w:szCs w:val="24"/>
        </w:rPr>
      </w:pPr>
    </w:p>
    <w:p w14:paraId="6AB00A97" w14:textId="3A83FA01" w:rsidR="00D25E93" w:rsidRDefault="00460294" w:rsidP="00316030">
      <w:pPr>
        <w:pStyle w:val="ListParagraph"/>
        <w:numPr>
          <w:ilvl w:val="0"/>
          <w:numId w:val="6"/>
        </w:numPr>
        <w:rPr>
          <w:b/>
          <w:bCs/>
        </w:rPr>
      </w:pPr>
      <w:r>
        <w:rPr>
          <w:b/>
          <w:bCs/>
        </w:rPr>
        <w:t xml:space="preserve"> Landscape Assessment Unit </w:t>
      </w:r>
      <w:r w:rsidR="00EC7E57">
        <w:rPr>
          <w:b/>
          <w:bCs/>
        </w:rPr>
        <w:t>Field Evaluation</w:t>
      </w:r>
    </w:p>
    <w:p w14:paraId="06CC52F3" w14:textId="77777777" w:rsidR="00D25E93" w:rsidRDefault="00D25E93" w:rsidP="00D25E93">
      <w:pPr>
        <w:rPr>
          <w:rFonts w:cs="Arial"/>
          <w:sz w:val="28"/>
          <w:szCs w:val="24"/>
        </w:rPr>
      </w:pPr>
    </w:p>
    <w:p w14:paraId="22893F4D" w14:textId="741ABEF2" w:rsidR="00230A9C" w:rsidRDefault="00230A9C" w:rsidP="00230A9C">
      <w:pPr>
        <w:ind w:left="720"/>
      </w:pPr>
      <w:r w:rsidRPr="00230A9C">
        <w:t xml:space="preserve">This step requires the completion of a field evaluation along the </w:t>
      </w:r>
      <w:r w:rsidR="009D40CB">
        <w:t xml:space="preserve">entire </w:t>
      </w:r>
      <w:r w:rsidRPr="00230A9C">
        <w:t>segment of the road.</w:t>
      </w:r>
    </w:p>
    <w:p w14:paraId="258A677E" w14:textId="77777777" w:rsidR="00AD7866" w:rsidRPr="00230A9C" w:rsidRDefault="00AD7866" w:rsidP="00230A9C">
      <w:pPr>
        <w:ind w:left="720"/>
      </w:pPr>
    </w:p>
    <w:p w14:paraId="00C0B09D" w14:textId="1199F7B1" w:rsidR="00230A9C" w:rsidRDefault="00DF6D04" w:rsidP="00230A9C">
      <w:pPr>
        <w:ind w:left="720"/>
      </w:pPr>
      <w:r>
        <w:t xml:space="preserve">The </w:t>
      </w:r>
      <w:r w:rsidR="00A55739">
        <w:t xml:space="preserve">field evaluation should </w:t>
      </w:r>
      <w:r w:rsidR="00230A9C" w:rsidRPr="00230A9C">
        <w:t>include the on-site descriptions of the vegetative cover, landforms, land-uses, and any additional special features which contribute to visual distinctiveness.</w:t>
      </w:r>
    </w:p>
    <w:p w14:paraId="4A51F144" w14:textId="77777777" w:rsidR="006A6CF2" w:rsidRDefault="006A6CF2" w:rsidP="00230A9C">
      <w:pPr>
        <w:ind w:left="720"/>
      </w:pPr>
    </w:p>
    <w:p w14:paraId="56C7B3EE" w14:textId="77777777" w:rsidR="00820587" w:rsidRDefault="006A6CF2" w:rsidP="00230A9C">
      <w:pPr>
        <w:ind w:left="720"/>
      </w:pPr>
      <w:r>
        <w:t xml:space="preserve">The field evaluation should be divided into landscape assessment units </w:t>
      </w:r>
      <w:r w:rsidR="00284C4D">
        <w:t>delineated by beginning and ending mileposts.</w:t>
      </w:r>
      <w:r w:rsidR="00086D12">
        <w:t xml:space="preserve"> </w:t>
      </w:r>
      <w:r w:rsidR="009977C6">
        <w:t>A new landscape assessment unit should be es</w:t>
      </w:r>
      <w:r w:rsidR="009065DD">
        <w:t xml:space="preserve">tablished whenever </w:t>
      </w:r>
      <w:r w:rsidR="002E6789">
        <w:t xml:space="preserve">the landscape along the segment </w:t>
      </w:r>
      <w:r w:rsidR="009547DC">
        <w:t>transitions due to</w:t>
      </w:r>
      <w:r w:rsidR="002E6789">
        <w:t xml:space="preserve"> significant changes</w:t>
      </w:r>
      <w:r w:rsidR="00D73370">
        <w:t xml:space="preserve"> in</w:t>
      </w:r>
      <w:r w:rsidR="00BC02B6">
        <w:t xml:space="preserve"> natural</w:t>
      </w:r>
      <w:r w:rsidR="00D73370">
        <w:t xml:space="preserve"> landforms</w:t>
      </w:r>
      <w:r w:rsidR="00BC02B6">
        <w:t xml:space="preserve"> or</w:t>
      </w:r>
      <w:r w:rsidR="00D73370">
        <w:t xml:space="preserve"> vistas, cultural</w:t>
      </w:r>
      <w:r w:rsidR="00BC02B6">
        <w:t xml:space="preserve"> influences,</w:t>
      </w:r>
      <w:r w:rsidR="00D73370">
        <w:t xml:space="preserve"> or human-constructed</w:t>
      </w:r>
      <w:r w:rsidR="009977C6">
        <w:t xml:space="preserve"> </w:t>
      </w:r>
      <w:r w:rsidR="007F3CFC">
        <w:t>impacts.</w:t>
      </w:r>
    </w:p>
    <w:p w14:paraId="1780D939" w14:textId="77777777" w:rsidR="00820587" w:rsidRDefault="00820587" w:rsidP="00230A9C">
      <w:pPr>
        <w:ind w:left="720"/>
      </w:pPr>
    </w:p>
    <w:p w14:paraId="4D859F2C" w14:textId="779B1383" w:rsidR="006A6CF2" w:rsidRDefault="00C350DB" w:rsidP="00230A9C">
      <w:pPr>
        <w:ind w:left="720"/>
      </w:pPr>
      <w:r w:rsidRPr="00230A9C">
        <w:t xml:space="preserve">The first </w:t>
      </w:r>
      <w:r>
        <w:t>landscape</w:t>
      </w:r>
      <w:r w:rsidRPr="00230A9C">
        <w:t xml:space="preserve"> assessment unit should be established at</w:t>
      </w:r>
      <w:r>
        <w:t xml:space="preserve"> </w:t>
      </w:r>
      <w:r w:rsidRPr="00230A9C">
        <w:t>the beginning of the road segment proposed for designation</w:t>
      </w:r>
      <w:r w:rsidR="00184329">
        <w:t xml:space="preserve">. </w:t>
      </w:r>
      <w:r w:rsidR="008620A0">
        <w:t>The last landscape</w:t>
      </w:r>
      <w:r w:rsidR="008620A0" w:rsidRPr="00230A9C">
        <w:t xml:space="preserve"> assessment unit should be established</w:t>
      </w:r>
      <w:r w:rsidR="008620A0">
        <w:t xml:space="preserve"> </w:t>
      </w:r>
      <w:r w:rsidR="008620A0" w:rsidRPr="00230A9C">
        <w:t>at</w:t>
      </w:r>
      <w:r w:rsidR="008620A0">
        <w:t xml:space="preserve"> </w:t>
      </w:r>
      <w:r w:rsidR="008620A0" w:rsidRPr="00230A9C">
        <w:t xml:space="preserve">the </w:t>
      </w:r>
      <w:r w:rsidR="00F112D5">
        <w:t>end</w:t>
      </w:r>
      <w:r w:rsidR="008620A0" w:rsidRPr="00230A9C">
        <w:t xml:space="preserve"> of the road segment proposed for designation</w:t>
      </w:r>
      <w:r w:rsidR="008620A0">
        <w:t>.</w:t>
      </w:r>
      <w:r w:rsidR="002F3182">
        <w:t xml:space="preserve"> </w:t>
      </w:r>
      <w:r w:rsidR="00E043DE">
        <w:t>The list of</w:t>
      </w:r>
      <w:r w:rsidR="002F3182">
        <w:t xml:space="preserve"> landscape assessment units should </w:t>
      </w:r>
      <w:r w:rsidR="001F6FCC">
        <w:t>form a</w:t>
      </w:r>
      <w:r w:rsidR="00C45133">
        <w:t xml:space="preserve"> continuous chain of successive mileposts, with no gaps between landscape assessment units</w:t>
      </w:r>
      <w:r w:rsidR="0061063C">
        <w:t>.</w:t>
      </w:r>
    </w:p>
    <w:p w14:paraId="3048B663" w14:textId="77777777" w:rsidR="0061063C" w:rsidRDefault="0061063C" w:rsidP="00230A9C">
      <w:pPr>
        <w:ind w:left="720"/>
      </w:pPr>
    </w:p>
    <w:p w14:paraId="0D28B59B" w14:textId="2FC3ECE3" w:rsidR="0061063C" w:rsidRDefault="003E1985" w:rsidP="004561F4">
      <w:pPr>
        <w:ind w:left="720"/>
      </w:pPr>
      <w:r>
        <w:t>Milepost</w:t>
      </w:r>
      <w:r w:rsidR="008E6BAB">
        <w:t xml:space="preserve">s </w:t>
      </w:r>
      <w:r>
        <w:t xml:space="preserve">can </w:t>
      </w:r>
      <w:r w:rsidR="008E6BAB">
        <w:t xml:space="preserve">include </w:t>
      </w:r>
      <w:r w:rsidR="001E6481">
        <w:t>decimals</w:t>
      </w:r>
      <w:r w:rsidR="004561F4">
        <w:t xml:space="preserve"> (e.g. milepost 1</w:t>
      </w:r>
      <w:r w:rsidR="00C04827">
        <w:t>8</w:t>
      </w:r>
      <w:r w:rsidR="004561F4">
        <w:t>0.6)</w:t>
      </w:r>
      <w:r w:rsidR="001E6481">
        <w:t xml:space="preserve"> </w:t>
      </w:r>
      <w:r w:rsidR="001C4611">
        <w:t xml:space="preserve">if </w:t>
      </w:r>
      <w:r w:rsidR="001E6481">
        <w:t xml:space="preserve">a landscape assessment unit transition </w:t>
      </w:r>
      <w:r w:rsidR="004561F4">
        <w:t>occurs</w:t>
      </w:r>
      <w:r w:rsidR="001E6481">
        <w:t xml:space="preserve"> between </w:t>
      </w:r>
      <w:r w:rsidR="004561F4">
        <w:t>mileposts</w:t>
      </w:r>
      <w:r w:rsidR="00885842">
        <w:t>, or if the proposed designation segment begins or ends between mileposts.</w:t>
      </w:r>
    </w:p>
    <w:p w14:paraId="05D2ED51" w14:textId="77777777" w:rsidR="0060143A" w:rsidRDefault="0060143A" w:rsidP="00230A9C">
      <w:pPr>
        <w:ind w:left="720"/>
      </w:pPr>
    </w:p>
    <w:p w14:paraId="1B6795B8" w14:textId="424CDFF3" w:rsidR="0060143A" w:rsidRDefault="0060143A" w:rsidP="00230A9C">
      <w:pPr>
        <w:ind w:left="720"/>
      </w:pPr>
      <w:r>
        <w:t>Example:</w:t>
      </w:r>
    </w:p>
    <w:p w14:paraId="2B6A3270" w14:textId="77777777" w:rsidR="0060143A" w:rsidRDefault="0060143A" w:rsidP="00230A9C">
      <w:pPr>
        <w:ind w:left="720"/>
      </w:pPr>
    </w:p>
    <w:p w14:paraId="67FFE3F5" w14:textId="7EA9794A" w:rsidR="0060143A" w:rsidRDefault="0060143A" w:rsidP="00D80C08">
      <w:pPr>
        <w:ind w:left="1440"/>
      </w:pPr>
      <w:r>
        <w:t xml:space="preserve">Proposed </w:t>
      </w:r>
      <w:r w:rsidR="002F3182">
        <w:t>designation is for mileposts 180</w:t>
      </w:r>
      <w:r w:rsidR="004F6116">
        <w:t>.5</w:t>
      </w:r>
      <w:r w:rsidR="002F3182">
        <w:t>-</w:t>
      </w:r>
      <w:r w:rsidR="00987C12">
        <w:t>200.</w:t>
      </w:r>
      <w:r w:rsidR="00137873">
        <w:t>4</w:t>
      </w:r>
    </w:p>
    <w:p w14:paraId="55F7D727" w14:textId="77777777" w:rsidR="00987C12" w:rsidRDefault="00987C12" w:rsidP="00D80C08">
      <w:pPr>
        <w:ind w:left="1440"/>
      </w:pPr>
    </w:p>
    <w:p w14:paraId="60D6DC33" w14:textId="46089256" w:rsidR="00987C12" w:rsidRDefault="00987C12" w:rsidP="00D80C08">
      <w:pPr>
        <w:ind w:left="1440"/>
      </w:pPr>
      <w:r>
        <w:t>Landscape Assessment Unit 1: Mileposts 180</w:t>
      </w:r>
      <w:r w:rsidR="004F6116">
        <w:t>.5</w:t>
      </w:r>
      <w:r>
        <w:t>-</w:t>
      </w:r>
      <w:r w:rsidR="002030E9">
        <w:t>188</w:t>
      </w:r>
    </w:p>
    <w:p w14:paraId="0FA63E10" w14:textId="267FC3DB" w:rsidR="002030E9" w:rsidRDefault="002030E9" w:rsidP="00D80C08">
      <w:pPr>
        <w:ind w:left="1440"/>
      </w:pPr>
      <w:r>
        <w:t>Landscape Assessment Unit 2: Mileposts 18</w:t>
      </w:r>
      <w:r w:rsidR="00186C6C">
        <w:t>8</w:t>
      </w:r>
      <w:r>
        <w:t>-194</w:t>
      </w:r>
      <w:r w:rsidR="00137873">
        <w:t>.6</w:t>
      </w:r>
    </w:p>
    <w:p w14:paraId="0B26B87D" w14:textId="64A2C215" w:rsidR="00230A9C" w:rsidRPr="00230A9C" w:rsidRDefault="002030E9" w:rsidP="00AD7866">
      <w:pPr>
        <w:ind w:left="1440"/>
      </w:pPr>
      <w:r>
        <w:t>Landscape Assessment Unit 3: Mileposts 19</w:t>
      </w:r>
      <w:r w:rsidR="00186C6C">
        <w:t>4</w:t>
      </w:r>
      <w:r w:rsidR="00137873">
        <w:t>.6</w:t>
      </w:r>
      <w:r>
        <w:t>-200</w:t>
      </w:r>
      <w:r w:rsidR="00137873">
        <w:t>.4</w:t>
      </w:r>
    </w:p>
    <w:p w14:paraId="3F462E7A" w14:textId="4CB16698" w:rsidR="00230A9C" w:rsidRPr="00230A9C" w:rsidRDefault="00230A9C" w:rsidP="00230A9C">
      <w:r>
        <w:tab/>
      </w:r>
    </w:p>
    <w:p w14:paraId="0271C14F" w14:textId="2E58108A" w:rsidR="00230A9C" w:rsidRDefault="00230A9C" w:rsidP="00230A9C">
      <w:pPr>
        <w:ind w:left="720"/>
      </w:pPr>
      <w:r w:rsidRPr="00C32E36">
        <w:t xml:space="preserve">Viewpoints should be selected at or near the center of </w:t>
      </w:r>
      <w:r w:rsidR="008E1A8A">
        <w:t>each</w:t>
      </w:r>
      <w:r w:rsidR="008E1A8A" w:rsidRPr="00C32E36">
        <w:t xml:space="preserve"> </w:t>
      </w:r>
      <w:r w:rsidRPr="00C32E36">
        <w:t xml:space="preserve">landscape assessment unit. </w:t>
      </w:r>
    </w:p>
    <w:p w14:paraId="45D0B369" w14:textId="77777777" w:rsidR="002F4684" w:rsidRDefault="002F4684" w:rsidP="00230A9C">
      <w:pPr>
        <w:ind w:left="720"/>
      </w:pPr>
    </w:p>
    <w:p w14:paraId="56073CAF" w14:textId="52668B76" w:rsidR="002F4684" w:rsidRDefault="002F4684" w:rsidP="002F4684">
      <w:pPr>
        <w:ind w:left="720"/>
      </w:pPr>
      <w:r w:rsidRPr="002F4684">
        <w:t xml:space="preserve">The </w:t>
      </w:r>
      <w:r w:rsidR="00493842">
        <w:t>field evaluation</w:t>
      </w:r>
      <w:r w:rsidR="00493842" w:rsidRPr="002F4684">
        <w:t xml:space="preserve"> </w:t>
      </w:r>
      <w:r w:rsidRPr="002F4684">
        <w:t xml:space="preserve">should document the landscape components within three distance categories: foreground, middle ground, and background. These divisions are guidelines; natural visual breaks in the landscape may also be used to define the distance from the viewpoint. </w:t>
      </w:r>
    </w:p>
    <w:p w14:paraId="139D9E61" w14:textId="77777777" w:rsidR="00886927" w:rsidRDefault="00886927" w:rsidP="00886927"/>
    <w:p w14:paraId="4F4A360E" w14:textId="77777777" w:rsidR="00AD7866" w:rsidRDefault="00AD7866" w:rsidP="00CC661B">
      <w:pPr>
        <w:pStyle w:val="Heading9"/>
        <w:ind w:firstLine="720"/>
        <w:rPr>
          <w:rFonts w:ascii="Arial" w:hAnsi="Arial" w:cs="Arial"/>
          <w:w w:val="105"/>
          <w:sz w:val="24"/>
          <w:szCs w:val="24"/>
        </w:rPr>
      </w:pPr>
    </w:p>
    <w:p w14:paraId="36DC0A7D" w14:textId="746B312B" w:rsidR="00821285" w:rsidRPr="00F266F3" w:rsidRDefault="00821285" w:rsidP="00CC661B">
      <w:pPr>
        <w:pStyle w:val="Heading9"/>
        <w:ind w:firstLine="720"/>
        <w:rPr>
          <w:rFonts w:ascii="Arial" w:hAnsi="Arial" w:cs="Arial"/>
          <w:spacing w:val="-2"/>
          <w:w w:val="105"/>
          <w:sz w:val="24"/>
          <w:szCs w:val="24"/>
        </w:rPr>
      </w:pPr>
      <w:r w:rsidRPr="00F266F3">
        <w:rPr>
          <w:rFonts w:ascii="Arial" w:hAnsi="Arial" w:cs="Arial"/>
          <w:w w:val="105"/>
          <w:sz w:val="24"/>
          <w:szCs w:val="24"/>
        </w:rPr>
        <w:lastRenderedPageBreak/>
        <w:t>Visual</w:t>
      </w:r>
      <w:r w:rsidRPr="00F266F3">
        <w:rPr>
          <w:rFonts w:ascii="Arial" w:hAnsi="Arial" w:cs="Arial"/>
          <w:spacing w:val="-7"/>
          <w:w w:val="105"/>
          <w:sz w:val="24"/>
          <w:szCs w:val="24"/>
        </w:rPr>
        <w:t xml:space="preserve"> </w:t>
      </w:r>
      <w:r w:rsidRPr="00F266F3">
        <w:rPr>
          <w:rFonts w:ascii="Arial" w:hAnsi="Arial" w:cs="Arial"/>
          <w:w w:val="105"/>
          <w:sz w:val="24"/>
          <w:szCs w:val="24"/>
        </w:rPr>
        <w:t>Quality</w:t>
      </w:r>
      <w:r w:rsidRPr="00F266F3">
        <w:rPr>
          <w:rFonts w:ascii="Arial" w:hAnsi="Arial" w:cs="Arial"/>
          <w:spacing w:val="-5"/>
          <w:w w:val="105"/>
          <w:sz w:val="24"/>
          <w:szCs w:val="24"/>
        </w:rPr>
        <w:t xml:space="preserve"> </w:t>
      </w:r>
      <w:r w:rsidRPr="00F266F3">
        <w:rPr>
          <w:rFonts w:ascii="Arial" w:hAnsi="Arial" w:cs="Arial"/>
          <w:w w:val="105"/>
          <w:sz w:val="24"/>
          <w:szCs w:val="24"/>
        </w:rPr>
        <w:t>Assessment</w:t>
      </w:r>
      <w:r w:rsidRPr="00F266F3">
        <w:rPr>
          <w:rFonts w:ascii="Arial" w:hAnsi="Arial" w:cs="Arial"/>
          <w:spacing w:val="1"/>
          <w:w w:val="105"/>
          <w:sz w:val="24"/>
          <w:szCs w:val="24"/>
        </w:rPr>
        <w:t xml:space="preserve"> </w:t>
      </w:r>
      <w:r w:rsidRPr="00F266F3">
        <w:rPr>
          <w:rFonts w:ascii="Arial" w:hAnsi="Arial" w:cs="Arial"/>
          <w:spacing w:val="-2"/>
          <w:w w:val="105"/>
          <w:sz w:val="24"/>
          <w:szCs w:val="24"/>
        </w:rPr>
        <w:t>Definitions</w:t>
      </w:r>
    </w:p>
    <w:p w14:paraId="5EE7C437" w14:textId="77777777" w:rsidR="00F266F3" w:rsidRDefault="00F266F3" w:rsidP="00821285">
      <w:pPr>
        <w:pStyle w:val="Heading9"/>
        <w:rPr>
          <w:spacing w:val="-2"/>
          <w:w w:val="105"/>
        </w:rPr>
      </w:pPr>
    </w:p>
    <w:p w14:paraId="67D4DA30" w14:textId="546C0DA3" w:rsidR="00F266F3" w:rsidRPr="00F266F3" w:rsidRDefault="003531C8" w:rsidP="00CC661B">
      <w:pPr>
        <w:ind w:left="720"/>
      </w:pPr>
      <w:proofErr w:type="gramStart"/>
      <w:r>
        <w:t>“</w:t>
      </w:r>
      <w:r w:rsidRPr="00F266F3">
        <w:t>Background</w:t>
      </w:r>
      <w:r>
        <w:t>”</w:t>
      </w:r>
      <w:r w:rsidRPr="00F266F3">
        <w:t xml:space="preserve"> </w:t>
      </w:r>
      <w:r w:rsidR="00F266F3" w:rsidRPr="00F266F3">
        <w:t>is the area</w:t>
      </w:r>
      <w:proofErr w:type="gramEnd"/>
      <w:r w:rsidR="00F266F3" w:rsidRPr="00F266F3">
        <w:t xml:space="preserve"> more than three miles from the roadway. Visually, individual plants are not distinguishable but are visible as vegetative cover.</w:t>
      </w:r>
    </w:p>
    <w:p w14:paraId="6BC34CB6" w14:textId="77777777" w:rsidR="00F266F3" w:rsidRPr="00F266F3" w:rsidRDefault="00F266F3" w:rsidP="00F266F3"/>
    <w:p w14:paraId="3E62C3D3" w14:textId="381B8287" w:rsidR="00F266F3" w:rsidRPr="00F266F3" w:rsidRDefault="003531C8" w:rsidP="00CC661B">
      <w:pPr>
        <w:ind w:left="720"/>
      </w:pPr>
      <w:r>
        <w:t>“</w:t>
      </w:r>
      <w:r w:rsidRPr="00F266F3">
        <w:t>Biotic Community</w:t>
      </w:r>
      <w:r>
        <w:t>”</w:t>
      </w:r>
      <w:r w:rsidR="00F266F3" w:rsidRPr="00F266F3">
        <w:t xml:space="preserve"> refers to the dominant combination of environmental elements such as geology, elevation, climate, animals, and vegetative cover. A selected area is usually identified in terms of characteristic vegetation forms. For this </w:t>
      </w:r>
      <w:r w:rsidR="00483A47">
        <w:t>report</w:t>
      </w:r>
      <w:r w:rsidR="00F266F3" w:rsidRPr="00F266F3">
        <w:t>, use the map from "Biotic Communities of the Southwest" (Brown and Lowe, 1980).</w:t>
      </w:r>
    </w:p>
    <w:p w14:paraId="6DFF4A18" w14:textId="77777777" w:rsidR="00F266F3" w:rsidRPr="00F266F3" w:rsidRDefault="00F266F3" w:rsidP="00CC661B">
      <w:pPr>
        <w:ind w:left="720"/>
      </w:pPr>
    </w:p>
    <w:p w14:paraId="75CA6FC1" w14:textId="5C8D4225" w:rsidR="00F266F3" w:rsidRPr="00F266F3" w:rsidRDefault="003531C8" w:rsidP="00CC661B">
      <w:pPr>
        <w:ind w:left="720"/>
      </w:pPr>
      <w:r>
        <w:t>“Foreground”</w:t>
      </w:r>
      <w:r w:rsidR="00F266F3" w:rsidRPr="00F266F3">
        <w:t xml:space="preserve"> is the area up to 1/3 mile from the edge of the roadway. Visually, individual branches on plants are distinguishable.</w:t>
      </w:r>
    </w:p>
    <w:p w14:paraId="722E34D3" w14:textId="77777777" w:rsidR="00F266F3" w:rsidRPr="00F266F3" w:rsidRDefault="00F266F3" w:rsidP="00CC661B">
      <w:pPr>
        <w:ind w:left="720"/>
      </w:pPr>
    </w:p>
    <w:p w14:paraId="71AD6A47" w14:textId="4CBD407E" w:rsidR="00F266F3" w:rsidRPr="00F266F3" w:rsidRDefault="003531C8" w:rsidP="00CC661B">
      <w:pPr>
        <w:ind w:left="720"/>
      </w:pPr>
      <w:r>
        <w:t>“Intactness”</w:t>
      </w:r>
      <w:r w:rsidR="00F266F3" w:rsidRPr="00F266F3">
        <w:t xml:space="preserve"> is the integrity of visual order in the natural and human built landscape, and the extent to which the landscape is free from visual encroachment.</w:t>
      </w:r>
    </w:p>
    <w:p w14:paraId="24D307BA" w14:textId="77777777" w:rsidR="00F266F3" w:rsidRPr="00F266F3" w:rsidRDefault="00F266F3" w:rsidP="00F266F3"/>
    <w:p w14:paraId="4EDC2DA1" w14:textId="5F893BFB" w:rsidR="00F266F3" w:rsidRPr="00F266F3" w:rsidRDefault="003531C8" w:rsidP="00CC661B">
      <w:pPr>
        <w:ind w:left="720"/>
      </w:pPr>
      <w:r>
        <w:t>“Landforms”</w:t>
      </w:r>
      <w:r w:rsidR="00F266F3" w:rsidRPr="00F266F3">
        <w:t xml:space="preserve"> are geologic features of the earth's surface due to natural causes. Examples are plains, rolling hills, ravines, mountains, cliffs, etc.</w:t>
      </w:r>
    </w:p>
    <w:p w14:paraId="6FCF6921" w14:textId="77777777" w:rsidR="00F266F3" w:rsidRPr="00F266F3" w:rsidRDefault="00F266F3" w:rsidP="00CC661B">
      <w:pPr>
        <w:ind w:left="720"/>
      </w:pPr>
    </w:p>
    <w:p w14:paraId="0301098F" w14:textId="1A2A14F9" w:rsidR="00F266F3" w:rsidRPr="00F266F3" w:rsidRDefault="003531C8" w:rsidP="00CC661B">
      <w:pPr>
        <w:ind w:left="720"/>
      </w:pPr>
      <w:r>
        <w:t>“</w:t>
      </w:r>
      <w:r w:rsidRPr="00F266F3">
        <w:t>Landscape Assessment Units</w:t>
      </w:r>
      <w:r>
        <w:t>”</w:t>
      </w:r>
      <w:r w:rsidRPr="00F266F3">
        <w:t xml:space="preserve"> </w:t>
      </w:r>
      <w:r w:rsidR="00F266F3" w:rsidRPr="00F266F3">
        <w:t xml:space="preserve">are areas along the selected road segment which have similar biotic communities, vegetative cover, landforms and land-use. They are the focus of </w:t>
      </w:r>
      <w:proofErr w:type="gramStart"/>
      <w:r w:rsidR="00F266F3" w:rsidRPr="00F266F3">
        <w:t>the visual</w:t>
      </w:r>
      <w:proofErr w:type="gramEnd"/>
      <w:r w:rsidR="00F266F3" w:rsidRPr="00F266F3">
        <w:t xml:space="preserve"> quality assessment.</w:t>
      </w:r>
    </w:p>
    <w:p w14:paraId="59D85C15" w14:textId="77777777" w:rsidR="00F266F3" w:rsidRPr="00F266F3" w:rsidRDefault="00F266F3" w:rsidP="00CC661B">
      <w:pPr>
        <w:ind w:left="720"/>
      </w:pPr>
    </w:p>
    <w:p w14:paraId="5C51871E" w14:textId="66F90F63" w:rsidR="00F266F3" w:rsidRPr="00F266F3" w:rsidRDefault="003531C8" w:rsidP="00CC661B">
      <w:pPr>
        <w:ind w:left="720"/>
      </w:pPr>
      <w:r>
        <w:t>“</w:t>
      </w:r>
      <w:r w:rsidRPr="00F266F3">
        <w:t>Landscape Classification</w:t>
      </w:r>
      <w:r>
        <w:t>”</w:t>
      </w:r>
      <w:r w:rsidRPr="00F266F3">
        <w:t xml:space="preserve"> </w:t>
      </w:r>
      <w:r w:rsidR="00F266F3" w:rsidRPr="00F266F3">
        <w:t>is the process of identifying which landscape characteristics are representative</w:t>
      </w:r>
      <w:r w:rsidR="00695B99">
        <w:t xml:space="preserve"> </w:t>
      </w:r>
      <w:r w:rsidR="00F266F3" w:rsidRPr="00F266F3">
        <w:t>and should be recorded at the selected viewpoints. Landscape classification will include characteristics such as biotic communities, vegetative cover, landforms, and land-use activities.</w:t>
      </w:r>
    </w:p>
    <w:p w14:paraId="3EB9738C" w14:textId="77777777" w:rsidR="00F266F3" w:rsidRPr="00F266F3" w:rsidRDefault="00F266F3" w:rsidP="00CC661B">
      <w:pPr>
        <w:ind w:left="720"/>
      </w:pPr>
    </w:p>
    <w:p w14:paraId="6B92A00B" w14:textId="296D178A" w:rsidR="00F266F3" w:rsidRDefault="003531C8" w:rsidP="00CC661B">
      <w:pPr>
        <w:ind w:left="720"/>
      </w:pPr>
      <w:r>
        <w:t>“Land-Use”</w:t>
      </w:r>
      <w:r w:rsidR="00F266F3" w:rsidRPr="00F266F3">
        <w:t xml:space="preserve"> describes the development, alteration or adaption of the natural terrain to human purposes. Examples include urban and suburban locations, agricultural areas, farms, ranches, mines, etc.</w:t>
      </w:r>
    </w:p>
    <w:p w14:paraId="7E4D2C91" w14:textId="77777777" w:rsidR="001D0E59" w:rsidRDefault="001D0E59" w:rsidP="00CC661B">
      <w:pPr>
        <w:ind w:left="720"/>
      </w:pPr>
    </w:p>
    <w:p w14:paraId="08E789E2" w14:textId="34CD3B27" w:rsidR="001D0E59" w:rsidRPr="001D0E59" w:rsidRDefault="003531C8" w:rsidP="00CC661B">
      <w:pPr>
        <w:ind w:left="720"/>
      </w:pPr>
      <w:r>
        <w:t>“</w:t>
      </w:r>
      <w:proofErr w:type="spellStart"/>
      <w:r>
        <w:t>Middleground</w:t>
      </w:r>
      <w:proofErr w:type="spellEnd"/>
      <w:r>
        <w:t>”</w:t>
      </w:r>
      <w:r w:rsidR="001D0E59" w:rsidRPr="001D0E59">
        <w:t xml:space="preserve"> is the area beginning 1/3 mile from the edge of the roadway and extending to three miles from the roadway. Visually, the form of individual plants is distinguishable.</w:t>
      </w:r>
    </w:p>
    <w:p w14:paraId="35A164E4" w14:textId="77777777" w:rsidR="001D0E59" w:rsidRPr="001D0E59" w:rsidRDefault="001D0E59" w:rsidP="00CC661B">
      <w:pPr>
        <w:ind w:left="720"/>
      </w:pPr>
    </w:p>
    <w:p w14:paraId="0BA844BD" w14:textId="43010AC7" w:rsidR="001D0E59" w:rsidRPr="001D0E59" w:rsidRDefault="003531C8" w:rsidP="00CC661B">
      <w:pPr>
        <w:ind w:left="720"/>
      </w:pPr>
      <w:r>
        <w:t>“Road Segment”</w:t>
      </w:r>
      <w:r w:rsidR="001D0E59" w:rsidRPr="001D0E59">
        <w:t xml:space="preserve"> is the full length of the road proposed for designation plus a </w:t>
      </w:r>
      <w:r w:rsidR="00695B99" w:rsidRPr="001D0E59">
        <w:t>fifteen-mile</w:t>
      </w:r>
      <w:r w:rsidR="001D0E59" w:rsidRPr="001D0E59">
        <w:t xml:space="preserve"> zone on each side of the roadway.</w:t>
      </w:r>
    </w:p>
    <w:p w14:paraId="5161CC31" w14:textId="77777777" w:rsidR="001D0E59" w:rsidRPr="001D0E59" w:rsidRDefault="001D0E59" w:rsidP="00CC661B">
      <w:pPr>
        <w:ind w:left="720"/>
      </w:pPr>
    </w:p>
    <w:p w14:paraId="2FE36338" w14:textId="0509186D" w:rsidR="001D0E59" w:rsidRPr="001D0E59" w:rsidRDefault="003531C8" w:rsidP="00CC661B">
      <w:pPr>
        <w:ind w:left="720"/>
      </w:pPr>
      <w:r>
        <w:t>“Transition Zones”</w:t>
      </w:r>
      <w:r w:rsidR="001D0E59" w:rsidRPr="001D0E59">
        <w:t xml:space="preserve"> are areas of overlap by two or more biotic communities, typically within three miles on either side of the biotic community boundaries.</w:t>
      </w:r>
    </w:p>
    <w:p w14:paraId="41623901" w14:textId="77777777" w:rsidR="001D0E59" w:rsidRPr="001D0E59" w:rsidRDefault="001D0E59" w:rsidP="00CC661B">
      <w:pPr>
        <w:ind w:left="720"/>
      </w:pPr>
    </w:p>
    <w:p w14:paraId="7031B726" w14:textId="37FAC85B" w:rsidR="001D0E59" w:rsidRDefault="003531C8" w:rsidP="00CC661B">
      <w:pPr>
        <w:ind w:left="720"/>
      </w:pPr>
      <w:r>
        <w:t>“Unity”</w:t>
      </w:r>
      <w:r w:rsidR="001D0E59" w:rsidRPr="001D0E59">
        <w:t xml:space="preserve"> is the degree to which the visual aspects of the landscape elements </w:t>
      </w:r>
      <w:proofErr w:type="gramStart"/>
      <w:r w:rsidR="001D0E59" w:rsidRPr="001D0E59">
        <w:t>join together</w:t>
      </w:r>
      <w:proofErr w:type="gramEnd"/>
      <w:r w:rsidR="001D0E59" w:rsidRPr="001D0E59">
        <w:t xml:space="preserve"> to form a harmonious, composite, visual pattern.</w:t>
      </w:r>
    </w:p>
    <w:p w14:paraId="6F109866" w14:textId="77777777" w:rsidR="007B119C" w:rsidRDefault="007B119C" w:rsidP="00CC661B">
      <w:pPr>
        <w:ind w:left="720"/>
      </w:pPr>
    </w:p>
    <w:p w14:paraId="34D4A5C1" w14:textId="2408C17C" w:rsidR="007B119C" w:rsidRDefault="003531C8" w:rsidP="00CC661B">
      <w:pPr>
        <w:ind w:left="720"/>
      </w:pPr>
      <w:r>
        <w:lastRenderedPageBreak/>
        <w:t>“Vegetative Cover”</w:t>
      </w:r>
      <w:r w:rsidR="007B119C" w:rsidRPr="007B119C">
        <w:t xml:space="preserve"> is the principal type of plant covering apparent from a given viewpoint, e.g.</w:t>
      </w:r>
    </w:p>
    <w:p w14:paraId="7FC60212" w14:textId="77777777" w:rsidR="00AD7866" w:rsidRDefault="00AD7866" w:rsidP="00CC661B">
      <w:pPr>
        <w:ind w:left="720"/>
      </w:pPr>
    </w:p>
    <w:p w14:paraId="2CCB7AA9" w14:textId="77777777" w:rsidR="007B119C" w:rsidRDefault="007B119C" w:rsidP="00CC661B">
      <w:pPr>
        <w:pStyle w:val="ListParagraph"/>
        <w:numPr>
          <w:ilvl w:val="0"/>
          <w:numId w:val="6"/>
        </w:numPr>
        <w:ind w:left="1800"/>
      </w:pPr>
      <w:r w:rsidRPr="007B119C">
        <w:t>Alpine Vegetation (small herbaceous plants)</w:t>
      </w:r>
    </w:p>
    <w:p w14:paraId="218C12CB" w14:textId="77777777" w:rsidR="007B119C" w:rsidRDefault="007B119C" w:rsidP="00CC661B">
      <w:pPr>
        <w:pStyle w:val="ListParagraph"/>
        <w:numPr>
          <w:ilvl w:val="0"/>
          <w:numId w:val="6"/>
        </w:numPr>
        <w:ind w:left="1800"/>
      </w:pPr>
      <w:r w:rsidRPr="007B119C">
        <w:t>Northern Mesic Evergreen Forest (Douglas fir, spruce, etc.)</w:t>
      </w:r>
    </w:p>
    <w:p w14:paraId="0D8E95A9" w14:textId="77777777" w:rsidR="007B119C" w:rsidRDefault="007B119C" w:rsidP="00CC661B">
      <w:pPr>
        <w:pStyle w:val="ListParagraph"/>
        <w:numPr>
          <w:ilvl w:val="0"/>
          <w:numId w:val="6"/>
        </w:numPr>
        <w:ind w:left="1800"/>
      </w:pPr>
      <w:r w:rsidRPr="007B119C">
        <w:t>Western Xeric Evergreen Forest (oak, pinon, juniper, etc.)</w:t>
      </w:r>
    </w:p>
    <w:p w14:paraId="64852F71" w14:textId="77777777" w:rsidR="00243795" w:rsidRDefault="007B119C" w:rsidP="00CC661B">
      <w:pPr>
        <w:pStyle w:val="ListParagraph"/>
        <w:numPr>
          <w:ilvl w:val="0"/>
          <w:numId w:val="6"/>
        </w:numPr>
        <w:ind w:left="1800"/>
      </w:pPr>
      <w:r w:rsidRPr="007B119C">
        <w:t>Grassland (fescue, grama, etc.)</w:t>
      </w:r>
    </w:p>
    <w:p w14:paraId="165BBFF0" w14:textId="11903670" w:rsidR="00243795" w:rsidRDefault="00243795" w:rsidP="00CC661B">
      <w:pPr>
        <w:pStyle w:val="ListParagraph"/>
        <w:numPr>
          <w:ilvl w:val="0"/>
          <w:numId w:val="6"/>
        </w:numPr>
        <w:ind w:left="1800"/>
      </w:pPr>
      <w:r w:rsidRPr="00243795">
        <w:rPr>
          <w:w w:val="105"/>
        </w:rPr>
        <w:t>Arizona</w:t>
      </w:r>
      <w:r w:rsidRPr="00243795">
        <w:rPr>
          <w:spacing w:val="-8"/>
          <w:w w:val="105"/>
        </w:rPr>
        <w:t xml:space="preserve"> </w:t>
      </w:r>
      <w:r w:rsidRPr="00243795">
        <w:rPr>
          <w:w w:val="105"/>
        </w:rPr>
        <w:t>Chaparral</w:t>
      </w:r>
      <w:r w:rsidRPr="00243795">
        <w:rPr>
          <w:spacing w:val="12"/>
          <w:w w:val="105"/>
        </w:rPr>
        <w:t xml:space="preserve"> </w:t>
      </w:r>
      <w:r w:rsidRPr="00243795">
        <w:rPr>
          <w:w w:val="105"/>
        </w:rPr>
        <w:t>(manzanita,</w:t>
      </w:r>
      <w:r w:rsidRPr="00243795">
        <w:rPr>
          <w:spacing w:val="-4"/>
          <w:w w:val="105"/>
        </w:rPr>
        <w:t xml:space="preserve"> </w:t>
      </w:r>
      <w:r w:rsidRPr="00243795">
        <w:rPr>
          <w:w w:val="105"/>
        </w:rPr>
        <w:t>scrub</w:t>
      </w:r>
      <w:r w:rsidRPr="00243795">
        <w:rPr>
          <w:spacing w:val="-15"/>
          <w:w w:val="105"/>
        </w:rPr>
        <w:t xml:space="preserve"> </w:t>
      </w:r>
      <w:r w:rsidRPr="00243795">
        <w:rPr>
          <w:w w:val="105"/>
        </w:rPr>
        <w:t>oak,</w:t>
      </w:r>
      <w:r w:rsidRPr="00243795">
        <w:rPr>
          <w:spacing w:val="-13"/>
          <w:w w:val="105"/>
        </w:rPr>
        <w:t xml:space="preserve"> </w:t>
      </w:r>
      <w:r w:rsidRPr="00243795">
        <w:rPr>
          <w:spacing w:val="-2"/>
          <w:w w:val="105"/>
        </w:rPr>
        <w:t>etc.)</w:t>
      </w:r>
    </w:p>
    <w:p w14:paraId="7A7E8801" w14:textId="77777777" w:rsidR="00243795" w:rsidRPr="00243795" w:rsidRDefault="00243795" w:rsidP="00CC661B">
      <w:pPr>
        <w:pStyle w:val="BodyText"/>
        <w:numPr>
          <w:ilvl w:val="1"/>
          <w:numId w:val="6"/>
        </w:numPr>
        <w:spacing w:before="24" w:line="259" w:lineRule="auto"/>
        <w:ind w:right="3099"/>
      </w:pPr>
      <w:r>
        <w:rPr>
          <w:w w:val="105"/>
        </w:rPr>
        <w:t>Great</w:t>
      </w:r>
      <w:r>
        <w:rPr>
          <w:spacing w:val="-7"/>
          <w:w w:val="105"/>
        </w:rPr>
        <w:t xml:space="preserve"> </w:t>
      </w:r>
      <w:r>
        <w:rPr>
          <w:w w:val="105"/>
        </w:rPr>
        <w:t>Basin</w:t>
      </w:r>
      <w:r>
        <w:rPr>
          <w:spacing w:val="-3"/>
          <w:w w:val="105"/>
        </w:rPr>
        <w:t xml:space="preserve"> </w:t>
      </w:r>
      <w:r>
        <w:rPr>
          <w:w w:val="105"/>
        </w:rPr>
        <w:t>Microphyll Desert</w:t>
      </w:r>
      <w:r>
        <w:rPr>
          <w:spacing w:val="-9"/>
          <w:w w:val="105"/>
        </w:rPr>
        <w:t xml:space="preserve"> </w:t>
      </w:r>
      <w:r>
        <w:rPr>
          <w:w w:val="105"/>
        </w:rPr>
        <w:t>(sagebrush,</w:t>
      </w:r>
      <w:r>
        <w:rPr>
          <w:spacing w:val="-4"/>
          <w:w w:val="105"/>
        </w:rPr>
        <w:t xml:space="preserve"> </w:t>
      </w:r>
      <w:r>
        <w:rPr>
          <w:w w:val="105"/>
        </w:rPr>
        <w:t>greasewood,</w:t>
      </w:r>
      <w:r>
        <w:rPr>
          <w:spacing w:val="-8"/>
          <w:w w:val="105"/>
        </w:rPr>
        <w:t xml:space="preserve"> </w:t>
      </w:r>
      <w:r>
        <w:rPr>
          <w:w w:val="105"/>
        </w:rPr>
        <w:t>etc.)</w:t>
      </w:r>
    </w:p>
    <w:p w14:paraId="3CEEC216" w14:textId="77777777" w:rsidR="00243795" w:rsidRPr="00243795" w:rsidRDefault="00243795" w:rsidP="00CC661B">
      <w:pPr>
        <w:pStyle w:val="BodyText"/>
        <w:numPr>
          <w:ilvl w:val="1"/>
          <w:numId w:val="6"/>
        </w:numPr>
        <w:spacing w:before="24" w:line="259" w:lineRule="auto"/>
        <w:ind w:right="3099"/>
      </w:pPr>
      <w:r>
        <w:rPr>
          <w:w w:val="105"/>
        </w:rPr>
        <w:t>Arizona Succulent Desert (cacti, creosote-bush,</w:t>
      </w:r>
      <w:r>
        <w:rPr>
          <w:spacing w:val="-1"/>
          <w:w w:val="105"/>
        </w:rPr>
        <w:t xml:space="preserve"> </w:t>
      </w:r>
      <w:r>
        <w:rPr>
          <w:w w:val="105"/>
        </w:rPr>
        <w:t>etc.)</w:t>
      </w:r>
    </w:p>
    <w:p w14:paraId="42822895" w14:textId="35963C47" w:rsidR="00243795" w:rsidRPr="00992F94" w:rsidRDefault="00243795" w:rsidP="00CC661B">
      <w:pPr>
        <w:pStyle w:val="BodyText"/>
        <w:numPr>
          <w:ilvl w:val="1"/>
          <w:numId w:val="6"/>
        </w:numPr>
        <w:spacing w:before="24" w:line="259" w:lineRule="auto"/>
        <w:ind w:right="3099"/>
      </w:pPr>
      <w:r>
        <w:rPr>
          <w:w w:val="105"/>
        </w:rPr>
        <w:t>California Microphyll Desert (cottonwood, Joshua-tree,</w:t>
      </w:r>
      <w:r>
        <w:rPr>
          <w:spacing w:val="-3"/>
          <w:w w:val="105"/>
        </w:rPr>
        <w:t xml:space="preserve"> </w:t>
      </w:r>
      <w:r>
        <w:rPr>
          <w:w w:val="105"/>
        </w:rPr>
        <w:t>etc.)</w:t>
      </w:r>
      <w:r w:rsidR="009D3F1C">
        <w:rPr>
          <w:w w:val="105"/>
        </w:rPr>
        <w:t xml:space="preserve">, </w:t>
      </w:r>
      <w:r w:rsidRPr="009D3F1C">
        <w:rPr>
          <w:w w:val="105"/>
        </w:rPr>
        <w:t>Drawn</w:t>
      </w:r>
      <w:r w:rsidRPr="009D3F1C">
        <w:rPr>
          <w:spacing w:val="2"/>
          <w:w w:val="105"/>
        </w:rPr>
        <w:t xml:space="preserve"> </w:t>
      </w:r>
      <w:r w:rsidRPr="009D3F1C">
        <w:rPr>
          <w:w w:val="105"/>
        </w:rPr>
        <w:t>from</w:t>
      </w:r>
      <w:r w:rsidRPr="009D3F1C">
        <w:rPr>
          <w:spacing w:val="-5"/>
          <w:w w:val="105"/>
        </w:rPr>
        <w:t xml:space="preserve"> </w:t>
      </w:r>
      <w:r w:rsidRPr="009D3F1C">
        <w:rPr>
          <w:w w:val="105"/>
        </w:rPr>
        <w:t>"Arizona</w:t>
      </w:r>
      <w:r w:rsidRPr="009D3F1C">
        <w:rPr>
          <w:spacing w:val="7"/>
          <w:w w:val="105"/>
        </w:rPr>
        <w:t xml:space="preserve"> </w:t>
      </w:r>
      <w:r w:rsidRPr="009D3F1C">
        <w:rPr>
          <w:w w:val="105"/>
        </w:rPr>
        <w:t>Flora",</w:t>
      </w:r>
      <w:r w:rsidRPr="009D3F1C">
        <w:rPr>
          <w:spacing w:val="6"/>
          <w:w w:val="105"/>
        </w:rPr>
        <w:t xml:space="preserve"> </w:t>
      </w:r>
      <w:r w:rsidRPr="009D3F1C">
        <w:rPr>
          <w:w w:val="105"/>
        </w:rPr>
        <w:t>Kearney</w:t>
      </w:r>
      <w:r w:rsidRPr="009D3F1C">
        <w:rPr>
          <w:spacing w:val="12"/>
          <w:w w:val="105"/>
        </w:rPr>
        <w:t xml:space="preserve"> </w:t>
      </w:r>
      <w:r w:rsidRPr="009D3F1C">
        <w:rPr>
          <w:w w:val="105"/>
        </w:rPr>
        <w:t>&amp;</w:t>
      </w:r>
      <w:r w:rsidRPr="009D3F1C">
        <w:rPr>
          <w:spacing w:val="-2"/>
          <w:w w:val="105"/>
        </w:rPr>
        <w:t xml:space="preserve"> </w:t>
      </w:r>
      <w:r w:rsidRPr="009D3F1C">
        <w:rPr>
          <w:w w:val="105"/>
        </w:rPr>
        <w:t>Peebles,</w:t>
      </w:r>
      <w:r w:rsidRPr="009D3F1C">
        <w:rPr>
          <w:spacing w:val="6"/>
          <w:w w:val="105"/>
        </w:rPr>
        <w:t xml:space="preserve"> </w:t>
      </w:r>
      <w:r w:rsidRPr="009D3F1C">
        <w:rPr>
          <w:spacing w:val="-2"/>
          <w:w w:val="105"/>
        </w:rPr>
        <w:t>1969.</w:t>
      </w:r>
    </w:p>
    <w:p w14:paraId="65437C9F" w14:textId="77777777" w:rsidR="00992F94" w:rsidRDefault="00992F94" w:rsidP="00992F94">
      <w:pPr>
        <w:pStyle w:val="BodyText"/>
        <w:spacing w:line="261" w:lineRule="auto"/>
        <w:ind w:right="1158"/>
        <w:jc w:val="both"/>
        <w:rPr>
          <w:i/>
        </w:rPr>
      </w:pPr>
    </w:p>
    <w:p w14:paraId="4C0E2BCC" w14:textId="1A075720" w:rsidR="00992F94" w:rsidRPr="00992F94" w:rsidRDefault="003531C8" w:rsidP="00CC661B">
      <w:pPr>
        <w:ind w:left="720"/>
      </w:pPr>
      <w:r>
        <w:t>“Viewpoint”</w:t>
      </w:r>
      <w:r w:rsidR="00992F94">
        <w:t xml:space="preserve"> </w:t>
      </w:r>
      <w:r w:rsidR="00992F94" w:rsidRPr="00992F94">
        <w:t xml:space="preserve">is a stationary point where the individual assessing the scenic quality of the road can stop and record visual quality ratings which support the request for designation as a scenic roadway. </w:t>
      </w:r>
      <w:proofErr w:type="gramStart"/>
      <w:r w:rsidR="00992F94" w:rsidRPr="00992F94">
        <w:t>A number of</w:t>
      </w:r>
      <w:proofErr w:type="gramEnd"/>
      <w:r w:rsidR="00992F94" w:rsidRPr="00992F94">
        <w:t xml:space="preserve"> viewpoints should be selected </w:t>
      </w:r>
      <w:proofErr w:type="gramStart"/>
      <w:r w:rsidR="00992F94" w:rsidRPr="00992F94">
        <w:t>in order to</w:t>
      </w:r>
      <w:proofErr w:type="gramEnd"/>
      <w:r w:rsidR="00992F94" w:rsidRPr="00992F94">
        <w:t xml:space="preserve"> properly represent the total range of landscape characteristics visible from the roadway. </w:t>
      </w:r>
    </w:p>
    <w:p w14:paraId="56B31403" w14:textId="77777777" w:rsidR="00992F94" w:rsidRPr="00992F94" w:rsidRDefault="00992F94" w:rsidP="00CC661B">
      <w:pPr>
        <w:ind w:left="720"/>
      </w:pPr>
    </w:p>
    <w:p w14:paraId="2F13AE4D" w14:textId="6A088720" w:rsidR="00992F94" w:rsidRPr="00992F94" w:rsidRDefault="003531C8" w:rsidP="00CC661B">
      <w:pPr>
        <w:ind w:left="720"/>
      </w:pPr>
      <w:r>
        <w:t>“Viewshed”</w:t>
      </w:r>
      <w:r w:rsidR="00992F94" w:rsidRPr="00992F94">
        <w:t xml:space="preserve"> is that which can be seen from the vantage of a particular viewpoint.</w:t>
      </w:r>
    </w:p>
    <w:p w14:paraId="21129970" w14:textId="77777777" w:rsidR="00992F94" w:rsidRPr="00992F94" w:rsidRDefault="00992F94" w:rsidP="00CC661B">
      <w:pPr>
        <w:ind w:left="720"/>
      </w:pPr>
    </w:p>
    <w:p w14:paraId="619532E1" w14:textId="775FDC0D" w:rsidR="00992F94" w:rsidRPr="00992F94" w:rsidRDefault="003531C8" w:rsidP="00CC661B">
      <w:pPr>
        <w:ind w:left="720"/>
      </w:pPr>
      <w:r>
        <w:t>“Vividness”</w:t>
      </w:r>
      <w:r w:rsidR="00992F94" w:rsidRPr="00992F94">
        <w:t xml:space="preserve"> is the memorability of the visual impression received from the contrasting landscape elements as they combine to form a striking and distinctive visual pattern.</w:t>
      </w:r>
    </w:p>
    <w:p w14:paraId="1907672F" w14:textId="77777777" w:rsidR="00992F94" w:rsidRPr="007B119C" w:rsidRDefault="00992F94" w:rsidP="00992F94">
      <w:pPr>
        <w:pStyle w:val="BodyText"/>
        <w:spacing w:before="24" w:line="259" w:lineRule="auto"/>
        <w:ind w:right="3099"/>
      </w:pPr>
    </w:p>
    <w:p w14:paraId="183373A0" w14:textId="031215E3" w:rsidR="001D0E59" w:rsidRPr="00EE5F8F" w:rsidRDefault="00C15C8F" w:rsidP="00EE5F8F">
      <w:pPr>
        <w:pStyle w:val="ListParagraph"/>
        <w:numPr>
          <w:ilvl w:val="0"/>
          <w:numId w:val="23"/>
        </w:numPr>
        <w:rPr>
          <w:b/>
          <w:bCs/>
          <w:sz w:val="28"/>
          <w:szCs w:val="24"/>
        </w:rPr>
      </w:pPr>
      <w:r w:rsidRPr="00EE5F8F">
        <w:rPr>
          <w:b/>
          <w:bCs/>
          <w:sz w:val="28"/>
          <w:szCs w:val="24"/>
        </w:rPr>
        <w:t>Desirable Zone of Influence</w:t>
      </w:r>
    </w:p>
    <w:p w14:paraId="3DA6E7D9" w14:textId="77777777" w:rsidR="00C15C8F" w:rsidRDefault="00C15C8F" w:rsidP="00CC661B">
      <w:pPr>
        <w:ind w:left="720"/>
        <w:rPr>
          <w:b/>
          <w:bCs/>
        </w:rPr>
      </w:pPr>
    </w:p>
    <w:p w14:paraId="22B81A80" w14:textId="14BE1C33" w:rsidR="00C15C8F" w:rsidRDefault="00E42CD8" w:rsidP="00EE5F8F">
      <w:pPr>
        <w:rPr>
          <w:w w:val="105"/>
        </w:rPr>
      </w:pPr>
      <w:r>
        <w:rPr>
          <w:w w:val="105"/>
        </w:rPr>
        <w:t>Define</w:t>
      </w:r>
      <w:r>
        <w:rPr>
          <w:spacing w:val="-1"/>
          <w:w w:val="105"/>
        </w:rPr>
        <w:t xml:space="preserve"> </w:t>
      </w:r>
      <w:r>
        <w:rPr>
          <w:w w:val="105"/>
        </w:rPr>
        <w:t>an</w:t>
      </w:r>
      <w:r>
        <w:rPr>
          <w:spacing w:val="-4"/>
          <w:w w:val="105"/>
        </w:rPr>
        <w:t xml:space="preserve"> </w:t>
      </w:r>
      <w:r>
        <w:rPr>
          <w:w w:val="105"/>
        </w:rPr>
        <w:t>area</w:t>
      </w:r>
      <w:r>
        <w:rPr>
          <w:spacing w:val="-2"/>
          <w:w w:val="105"/>
        </w:rPr>
        <w:t xml:space="preserve"> </w:t>
      </w:r>
      <w:r>
        <w:rPr>
          <w:w w:val="105"/>
        </w:rPr>
        <w:t>to</w:t>
      </w:r>
      <w:r>
        <w:rPr>
          <w:spacing w:val="-16"/>
          <w:w w:val="105"/>
        </w:rPr>
        <w:t xml:space="preserve"> </w:t>
      </w:r>
      <w:r>
        <w:rPr>
          <w:w w:val="105"/>
        </w:rPr>
        <w:t>either</w:t>
      </w:r>
      <w:r>
        <w:rPr>
          <w:spacing w:val="-4"/>
          <w:w w:val="105"/>
        </w:rPr>
        <w:t xml:space="preserve"> </w:t>
      </w:r>
      <w:r>
        <w:rPr>
          <w:w w:val="105"/>
        </w:rPr>
        <w:t>side</w:t>
      </w:r>
      <w:r>
        <w:rPr>
          <w:spacing w:val="-11"/>
          <w:w w:val="105"/>
        </w:rPr>
        <w:t xml:space="preserve"> </w:t>
      </w:r>
      <w:r>
        <w:rPr>
          <w:w w:val="105"/>
        </w:rPr>
        <w:t>of the</w:t>
      </w:r>
      <w:r>
        <w:rPr>
          <w:spacing w:val="-8"/>
          <w:w w:val="105"/>
        </w:rPr>
        <w:t xml:space="preserve"> </w:t>
      </w:r>
      <w:r>
        <w:rPr>
          <w:w w:val="105"/>
        </w:rPr>
        <w:t>roadway that would be</w:t>
      </w:r>
      <w:r>
        <w:rPr>
          <w:spacing w:val="-2"/>
          <w:w w:val="105"/>
        </w:rPr>
        <w:t xml:space="preserve"> </w:t>
      </w:r>
      <w:r>
        <w:rPr>
          <w:w w:val="105"/>
        </w:rPr>
        <w:t>necessary to</w:t>
      </w:r>
      <w:r>
        <w:rPr>
          <w:spacing w:val="-10"/>
          <w:w w:val="105"/>
        </w:rPr>
        <w:t xml:space="preserve"> </w:t>
      </w:r>
      <w:r>
        <w:rPr>
          <w:w w:val="105"/>
        </w:rPr>
        <w:t>protect the resources from damaging encroachment. These areas will be generally the same as the viewshed but may</w:t>
      </w:r>
      <w:r>
        <w:rPr>
          <w:spacing w:val="-1"/>
          <w:w w:val="105"/>
        </w:rPr>
        <w:t xml:space="preserve"> </w:t>
      </w:r>
      <w:r>
        <w:rPr>
          <w:w w:val="105"/>
        </w:rPr>
        <w:t>need</w:t>
      </w:r>
      <w:r>
        <w:rPr>
          <w:spacing w:val="-6"/>
          <w:w w:val="105"/>
        </w:rPr>
        <w:t xml:space="preserve"> </w:t>
      </w:r>
      <w:r>
        <w:rPr>
          <w:w w:val="105"/>
        </w:rPr>
        <w:t>to</w:t>
      </w:r>
      <w:r>
        <w:rPr>
          <w:spacing w:val="-9"/>
          <w:w w:val="105"/>
        </w:rPr>
        <w:t xml:space="preserve"> </w:t>
      </w:r>
      <w:r>
        <w:rPr>
          <w:w w:val="105"/>
        </w:rPr>
        <w:t>be</w:t>
      </w:r>
      <w:r>
        <w:rPr>
          <w:spacing w:val="-13"/>
          <w:w w:val="105"/>
        </w:rPr>
        <w:t xml:space="preserve"> </w:t>
      </w:r>
      <w:r>
        <w:rPr>
          <w:w w:val="105"/>
        </w:rPr>
        <w:t>further</w:t>
      </w:r>
      <w:r>
        <w:rPr>
          <w:spacing w:val="-12"/>
          <w:w w:val="105"/>
        </w:rPr>
        <w:t xml:space="preserve"> </w:t>
      </w:r>
      <w:r>
        <w:rPr>
          <w:w w:val="105"/>
        </w:rPr>
        <w:t>clarified.</w:t>
      </w:r>
      <w:r>
        <w:rPr>
          <w:spacing w:val="-5"/>
          <w:w w:val="105"/>
        </w:rPr>
        <w:t xml:space="preserve"> </w:t>
      </w:r>
      <w:r>
        <w:rPr>
          <w:w w:val="105"/>
        </w:rPr>
        <w:t>Give</w:t>
      </w:r>
      <w:r>
        <w:rPr>
          <w:spacing w:val="-8"/>
          <w:w w:val="105"/>
        </w:rPr>
        <w:t xml:space="preserve"> </w:t>
      </w:r>
      <w:r>
        <w:rPr>
          <w:w w:val="105"/>
        </w:rPr>
        <w:t>linear</w:t>
      </w:r>
      <w:r>
        <w:rPr>
          <w:spacing w:val="-4"/>
          <w:w w:val="105"/>
        </w:rPr>
        <w:t xml:space="preserve"> </w:t>
      </w:r>
      <w:r>
        <w:rPr>
          <w:w w:val="105"/>
        </w:rPr>
        <w:t>measurements for</w:t>
      </w:r>
      <w:r>
        <w:rPr>
          <w:spacing w:val="-8"/>
          <w:w w:val="105"/>
        </w:rPr>
        <w:t xml:space="preserve"> </w:t>
      </w:r>
      <w:r>
        <w:rPr>
          <w:w w:val="105"/>
        </w:rPr>
        <w:t>the</w:t>
      </w:r>
      <w:r>
        <w:rPr>
          <w:spacing w:val="-13"/>
          <w:w w:val="105"/>
        </w:rPr>
        <w:t xml:space="preserve"> </w:t>
      </w:r>
      <w:r>
        <w:rPr>
          <w:w w:val="105"/>
        </w:rPr>
        <w:t>corridors and illustrate them on a map.</w:t>
      </w:r>
    </w:p>
    <w:p w14:paraId="5E8E07D8" w14:textId="77777777" w:rsidR="002A0A36" w:rsidRDefault="002A0A36" w:rsidP="00C15C8F">
      <w:pPr>
        <w:rPr>
          <w:w w:val="105"/>
        </w:rPr>
      </w:pPr>
    </w:p>
    <w:p w14:paraId="05A0BB8D" w14:textId="226614B9" w:rsidR="002A0A36" w:rsidRPr="00EE5F8F" w:rsidRDefault="002A0A36" w:rsidP="00EE5F8F">
      <w:pPr>
        <w:pStyle w:val="ListParagraph"/>
        <w:numPr>
          <w:ilvl w:val="0"/>
          <w:numId w:val="23"/>
        </w:numPr>
        <w:rPr>
          <w:b/>
          <w:bCs/>
          <w:sz w:val="28"/>
          <w:szCs w:val="24"/>
        </w:rPr>
      </w:pPr>
      <w:r w:rsidRPr="00EE5F8F">
        <w:rPr>
          <w:b/>
          <w:bCs/>
          <w:sz w:val="28"/>
          <w:szCs w:val="24"/>
        </w:rPr>
        <w:t>Land Ownership</w:t>
      </w:r>
    </w:p>
    <w:p w14:paraId="78498435" w14:textId="77777777" w:rsidR="00630E7A" w:rsidRDefault="00630E7A" w:rsidP="00CC661B">
      <w:pPr>
        <w:ind w:left="720"/>
        <w:rPr>
          <w:b/>
          <w:bCs/>
        </w:rPr>
      </w:pPr>
    </w:p>
    <w:p w14:paraId="166F3F98" w14:textId="31C6915F" w:rsidR="00630E7A" w:rsidRDefault="00630E7A" w:rsidP="00EE5F8F">
      <w:pPr>
        <w:rPr>
          <w:w w:val="105"/>
        </w:rPr>
      </w:pPr>
      <w:r>
        <w:rPr>
          <w:w w:val="105"/>
        </w:rPr>
        <w:t>Describe and illustrate the land ownership along the roadway. Use the following general categories</w:t>
      </w:r>
      <w:r w:rsidR="00A37519">
        <w:rPr>
          <w:w w:val="105"/>
        </w:rPr>
        <w:t>:</w:t>
      </w:r>
    </w:p>
    <w:p w14:paraId="52BD6CD0" w14:textId="77777777" w:rsidR="00A37519" w:rsidRDefault="00A37519" w:rsidP="00EE5F8F">
      <w:pPr>
        <w:rPr>
          <w:w w:val="105"/>
        </w:rPr>
      </w:pPr>
    </w:p>
    <w:p w14:paraId="32F9D133" w14:textId="3633ED5E" w:rsidR="00630E7A" w:rsidRPr="00630E7A" w:rsidRDefault="00630E7A" w:rsidP="00316030">
      <w:pPr>
        <w:pStyle w:val="ListParagraph"/>
        <w:numPr>
          <w:ilvl w:val="0"/>
          <w:numId w:val="9"/>
        </w:numPr>
        <w:rPr>
          <w:b/>
          <w:bCs/>
        </w:rPr>
      </w:pPr>
      <w:r>
        <w:rPr>
          <w:w w:val="105"/>
        </w:rPr>
        <w:t>F</w:t>
      </w:r>
      <w:r w:rsidRPr="00630E7A">
        <w:rPr>
          <w:w w:val="105"/>
        </w:rPr>
        <w:t>ederal</w:t>
      </w:r>
    </w:p>
    <w:p w14:paraId="0BFEC6CF" w14:textId="77777777" w:rsidR="00630E7A" w:rsidRPr="00630E7A" w:rsidRDefault="00630E7A" w:rsidP="00316030">
      <w:pPr>
        <w:pStyle w:val="ListParagraph"/>
        <w:numPr>
          <w:ilvl w:val="0"/>
          <w:numId w:val="9"/>
        </w:numPr>
        <w:rPr>
          <w:b/>
          <w:bCs/>
        </w:rPr>
      </w:pPr>
      <w:r>
        <w:rPr>
          <w:w w:val="105"/>
        </w:rPr>
        <w:t>S</w:t>
      </w:r>
      <w:r w:rsidRPr="00630E7A">
        <w:rPr>
          <w:w w:val="105"/>
        </w:rPr>
        <w:t>tate</w:t>
      </w:r>
    </w:p>
    <w:p w14:paraId="054A5732" w14:textId="295C1ED2" w:rsidR="00630E7A" w:rsidRPr="00630E7A" w:rsidRDefault="00630E7A" w:rsidP="00316030">
      <w:pPr>
        <w:pStyle w:val="ListParagraph"/>
        <w:numPr>
          <w:ilvl w:val="0"/>
          <w:numId w:val="9"/>
        </w:numPr>
        <w:rPr>
          <w:b/>
          <w:bCs/>
        </w:rPr>
      </w:pPr>
      <w:r>
        <w:rPr>
          <w:w w:val="105"/>
        </w:rPr>
        <w:t>County</w:t>
      </w:r>
    </w:p>
    <w:p w14:paraId="329F8267" w14:textId="77777777" w:rsidR="00630E7A" w:rsidRPr="00630E7A" w:rsidRDefault="00630E7A" w:rsidP="00316030">
      <w:pPr>
        <w:pStyle w:val="ListParagraph"/>
        <w:numPr>
          <w:ilvl w:val="0"/>
          <w:numId w:val="9"/>
        </w:numPr>
        <w:rPr>
          <w:b/>
          <w:bCs/>
        </w:rPr>
      </w:pPr>
      <w:r>
        <w:rPr>
          <w:w w:val="105"/>
        </w:rPr>
        <w:lastRenderedPageBreak/>
        <w:t>C</w:t>
      </w:r>
      <w:r w:rsidRPr="00630E7A">
        <w:rPr>
          <w:w w:val="105"/>
        </w:rPr>
        <w:t>ity</w:t>
      </w:r>
    </w:p>
    <w:p w14:paraId="698C85B5" w14:textId="77777777" w:rsidR="00C133EF" w:rsidRPr="00BB0256" w:rsidRDefault="00C133EF" w:rsidP="00316030">
      <w:pPr>
        <w:pStyle w:val="ListParagraph"/>
        <w:numPr>
          <w:ilvl w:val="0"/>
          <w:numId w:val="9"/>
        </w:numPr>
        <w:rPr>
          <w:b/>
          <w:bCs/>
        </w:rPr>
      </w:pPr>
      <w:r>
        <w:rPr>
          <w:w w:val="105"/>
        </w:rPr>
        <w:t>Tribal Homeland</w:t>
      </w:r>
    </w:p>
    <w:p w14:paraId="2C851E13" w14:textId="0A004A03" w:rsidR="00630E7A" w:rsidRPr="00C133EF" w:rsidRDefault="00BB0256" w:rsidP="00316030">
      <w:pPr>
        <w:pStyle w:val="ListParagraph"/>
        <w:numPr>
          <w:ilvl w:val="0"/>
          <w:numId w:val="9"/>
        </w:numPr>
        <w:rPr>
          <w:b/>
          <w:bCs/>
        </w:rPr>
      </w:pPr>
      <w:r>
        <w:rPr>
          <w:w w:val="105"/>
        </w:rPr>
        <w:t>P</w:t>
      </w:r>
      <w:r w:rsidR="00630E7A" w:rsidRPr="00630E7A">
        <w:rPr>
          <w:w w:val="105"/>
        </w:rPr>
        <w:t>rivate</w:t>
      </w:r>
    </w:p>
    <w:p w14:paraId="1CC3025C" w14:textId="77777777" w:rsidR="00C133EF" w:rsidRDefault="00C133EF" w:rsidP="00C133EF">
      <w:pPr>
        <w:rPr>
          <w:b/>
          <w:bCs/>
        </w:rPr>
      </w:pPr>
    </w:p>
    <w:p w14:paraId="62CA0C3E" w14:textId="0B6567C1" w:rsidR="00C133EF" w:rsidRPr="00EE5F8F" w:rsidRDefault="00C133EF" w:rsidP="00EE5F8F">
      <w:pPr>
        <w:pStyle w:val="ListParagraph"/>
        <w:numPr>
          <w:ilvl w:val="0"/>
          <w:numId w:val="23"/>
        </w:numPr>
        <w:rPr>
          <w:b/>
          <w:bCs/>
          <w:sz w:val="28"/>
          <w:szCs w:val="24"/>
        </w:rPr>
      </w:pPr>
      <w:r w:rsidRPr="00EE5F8F">
        <w:rPr>
          <w:b/>
          <w:bCs/>
          <w:sz w:val="28"/>
          <w:szCs w:val="24"/>
        </w:rPr>
        <w:t>Land Use</w:t>
      </w:r>
    </w:p>
    <w:p w14:paraId="556F5E38" w14:textId="77777777" w:rsidR="00C133EF" w:rsidRDefault="00C133EF" w:rsidP="00C133EF">
      <w:pPr>
        <w:rPr>
          <w:b/>
          <w:bCs/>
        </w:rPr>
      </w:pPr>
    </w:p>
    <w:p w14:paraId="44EFAACB" w14:textId="77777777" w:rsidR="00DB12D6" w:rsidRDefault="00DB12D6" w:rsidP="00C133EF">
      <w:r>
        <w:t>Describe and illustrate the</w:t>
      </w:r>
      <w:r>
        <w:rPr>
          <w:spacing w:val="-15"/>
        </w:rPr>
        <w:t xml:space="preserve"> </w:t>
      </w:r>
      <w:r>
        <w:t>land uses</w:t>
      </w:r>
      <w:r>
        <w:rPr>
          <w:spacing w:val="-7"/>
        </w:rPr>
        <w:t xml:space="preserve"> </w:t>
      </w:r>
      <w:r>
        <w:t>along the roadway. Use the</w:t>
      </w:r>
      <w:r>
        <w:rPr>
          <w:spacing w:val="-15"/>
        </w:rPr>
        <w:t xml:space="preserve"> </w:t>
      </w:r>
      <w:r>
        <w:t>following categories:</w:t>
      </w:r>
    </w:p>
    <w:p w14:paraId="64E0CE83" w14:textId="77777777" w:rsidR="00A37519" w:rsidRDefault="00A37519" w:rsidP="00C133EF"/>
    <w:p w14:paraId="19F3F5FF" w14:textId="77777777" w:rsidR="00DB12D6" w:rsidRPr="00DB12D6" w:rsidRDefault="00DB12D6" w:rsidP="00316030">
      <w:pPr>
        <w:pStyle w:val="ListParagraph"/>
        <w:numPr>
          <w:ilvl w:val="0"/>
          <w:numId w:val="10"/>
        </w:numPr>
        <w:rPr>
          <w:b/>
          <w:bCs/>
        </w:rPr>
      </w:pPr>
      <w:r>
        <w:rPr>
          <w:w w:val="105"/>
        </w:rPr>
        <w:t>R</w:t>
      </w:r>
      <w:r w:rsidRPr="00DB12D6">
        <w:rPr>
          <w:w w:val="105"/>
        </w:rPr>
        <w:t>esidential</w:t>
      </w:r>
    </w:p>
    <w:p w14:paraId="100D6A0A" w14:textId="77777777" w:rsidR="00DB12D6" w:rsidRPr="00DB12D6" w:rsidRDefault="00DB12D6" w:rsidP="00316030">
      <w:pPr>
        <w:pStyle w:val="ListParagraph"/>
        <w:numPr>
          <w:ilvl w:val="0"/>
          <w:numId w:val="10"/>
        </w:numPr>
        <w:rPr>
          <w:b/>
          <w:bCs/>
        </w:rPr>
      </w:pPr>
      <w:r>
        <w:rPr>
          <w:w w:val="105"/>
        </w:rPr>
        <w:t>C</w:t>
      </w:r>
      <w:r w:rsidRPr="00DB12D6">
        <w:rPr>
          <w:w w:val="105"/>
        </w:rPr>
        <w:t>ommercial</w:t>
      </w:r>
    </w:p>
    <w:p w14:paraId="7EC881E2" w14:textId="77777777" w:rsidR="00DB12D6" w:rsidRPr="00DB12D6" w:rsidRDefault="00DB12D6" w:rsidP="00316030">
      <w:pPr>
        <w:pStyle w:val="ListParagraph"/>
        <w:numPr>
          <w:ilvl w:val="0"/>
          <w:numId w:val="10"/>
        </w:numPr>
        <w:rPr>
          <w:b/>
          <w:bCs/>
        </w:rPr>
      </w:pPr>
      <w:r>
        <w:rPr>
          <w:w w:val="105"/>
        </w:rPr>
        <w:t>I</w:t>
      </w:r>
      <w:r w:rsidRPr="00DB12D6">
        <w:rPr>
          <w:w w:val="105"/>
        </w:rPr>
        <w:t>ndustrial</w:t>
      </w:r>
    </w:p>
    <w:p w14:paraId="59DC40BE" w14:textId="77777777" w:rsidR="00DB12D6" w:rsidRPr="00DB12D6" w:rsidRDefault="00DB12D6" w:rsidP="00316030">
      <w:pPr>
        <w:pStyle w:val="ListParagraph"/>
        <w:numPr>
          <w:ilvl w:val="0"/>
          <w:numId w:val="10"/>
        </w:numPr>
        <w:rPr>
          <w:b/>
          <w:bCs/>
        </w:rPr>
      </w:pPr>
      <w:r>
        <w:rPr>
          <w:w w:val="105"/>
        </w:rPr>
        <w:t>A</w:t>
      </w:r>
      <w:r w:rsidRPr="00DB12D6">
        <w:rPr>
          <w:w w:val="105"/>
        </w:rPr>
        <w:t>gricultural</w:t>
      </w:r>
    </w:p>
    <w:p w14:paraId="6A85CC82" w14:textId="77777777" w:rsidR="00DB12D6" w:rsidRPr="00DB12D6" w:rsidRDefault="00DB12D6" w:rsidP="00316030">
      <w:pPr>
        <w:pStyle w:val="ListParagraph"/>
        <w:numPr>
          <w:ilvl w:val="0"/>
          <w:numId w:val="10"/>
        </w:numPr>
        <w:rPr>
          <w:b/>
          <w:bCs/>
        </w:rPr>
      </w:pPr>
      <w:r>
        <w:rPr>
          <w:w w:val="105"/>
        </w:rPr>
        <w:t>G</w:t>
      </w:r>
      <w:r w:rsidRPr="00DB12D6">
        <w:rPr>
          <w:w w:val="105"/>
        </w:rPr>
        <w:t>overnmental</w:t>
      </w:r>
    </w:p>
    <w:p w14:paraId="3722D489" w14:textId="77777777" w:rsidR="00DB12D6" w:rsidRPr="00DB12D6" w:rsidRDefault="00DB12D6" w:rsidP="00316030">
      <w:pPr>
        <w:pStyle w:val="ListParagraph"/>
        <w:numPr>
          <w:ilvl w:val="0"/>
          <w:numId w:val="10"/>
        </w:numPr>
        <w:rPr>
          <w:b/>
          <w:bCs/>
        </w:rPr>
      </w:pPr>
      <w:r>
        <w:rPr>
          <w:w w:val="105"/>
        </w:rPr>
        <w:t>C</w:t>
      </w:r>
      <w:r w:rsidRPr="00DB12D6">
        <w:rPr>
          <w:w w:val="105"/>
        </w:rPr>
        <w:t>onservational</w:t>
      </w:r>
    </w:p>
    <w:p w14:paraId="42C25A55" w14:textId="15AC98AF" w:rsidR="00C133EF" w:rsidRPr="00B76857" w:rsidRDefault="00DB12D6" w:rsidP="00316030">
      <w:pPr>
        <w:pStyle w:val="ListParagraph"/>
        <w:numPr>
          <w:ilvl w:val="0"/>
          <w:numId w:val="10"/>
        </w:numPr>
        <w:rPr>
          <w:b/>
          <w:bCs/>
        </w:rPr>
      </w:pPr>
      <w:r>
        <w:rPr>
          <w:w w:val="105"/>
        </w:rPr>
        <w:t>R</w:t>
      </w:r>
      <w:r w:rsidRPr="00DB12D6">
        <w:rPr>
          <w:w w:val="105"/>
        </w:rPr>
        <w:t>ecre</w:t>
      </w:r>
      <w:r w:rsidRPr="00DB12D6">
        <w:rPr>
          <w:spacing w:val="-2"/>
          <w:w w:val="105"/>
        </w:rPr>
        <w:t>ational</w:t>
      </w:r>
    </w:p>
    <w:p w14:paraId="7DA22EE3" w14:textId="77777777" w:rsidR="00B76857" w:rsidRDefault="00B76857" w:rsidP="00B76857">
      <w:pPr>
        <w:rPr>
          <w:b/>
          <w:bCs/>
        </w:rPr>
      </w:pPr>
    </w:p>
    <w:p w14:paraId="7B08D783" w14:textId="2DB79D22" w:rsidR="00B76857" w:rsidRPr="00EE5F8F" w:rsidRDefault="00B76857" w:rsidP="00EE5F8F">
      <w:pPr>
        <w:pStyle w:val="ListParagraph"/>
        <w:numPr>
          <w:ilvl w:val="0"/>
          <w:numId w:val="23"/>
        </w:numPr>
        <w:rPr>
          <w:b/>
          <w:bCs/>
          <w:sz w:val="28"/>
          <w:szCs w:val="24"/>
        </w:rPr>
      </w:pPr>
      <w:r w:rsidRPr="00EE5F8F">
        <w:rPr>
          <w:b/>
          <w:bCs/>
          <w:sz w:val="28"/>
          <w:szCs w:val="24"/>
        </w:rPr>
        <w:t>Land Zoning</w:t>
      </w:r>
    </w:p>
    <w:p w14:paraId="6772FB52" w14:textId="77777777" w:rsidR="00BA6C0C" w:rsidRDefault="00BA6C0C" w:rsidP="00BA6C0C">
      <w:pPr>
        <w:rPr>
          <w:b/>
          <w:bCs/>
        </w:rPr>
      </w:pPr>
    </w:p>
    <w:p w14:paraId="496EA6B7" w14:textId="361779E2" w:rsidR="00BA6C0C" w:rsidRDefault="00BA6C0C" w:rsidP="00BA6C0C">
      <w:pPr>
        <w:pStyle w:val="BodyText"/>
        <w:spacing w:line="254" w:lineRule="auto"/>
        <w:ind w:right="1200"/>
        <w:rPr>
          <w:w w:val="105"/>
        </w:rPr>
      </w:pPr>
      <w:r>
        <w:t xml:space="preserve">Describe and illustrate the </w:t>
      </w:r>
      <w:proofErr w:type="gramStart"/>
      <w:r>
        <w:t>zoning</w:t>
      </w:r>
      <w:proofErr w:type="gramEnd"/>
      <w:r>
        <w:t xml:space="preserve"> along</w:t>
      </w:r>
      <w:r>
        <w:rPr>
          <w:spacing w:val="-6"/>
        </w:rPr>
        <w:t xml:space="preserve"> </w:t>
      </w:r>
      <w:r>
        <w:t>the</w:t>
      </w:r>
      <w:r>
        <w:rPr>
          <w:spacing w:val="-3"/>
        </w:rPr>
        <w:t xml:space="preserve"> </w:t>
      </w:r>
      <w:r>
        <w:t>roadway.</w:t>
      </w:r>
      <w:r>
        <w:rPr>
          <w:spacing w:val="-4"/>
        </w:rPr>
        <w:t xml:space="preserve"> </w:t>
      </w:r>
      <w:r>
        <w:t xml:space="preserve">Consult local zoning </w:t>
      </w:r>
      <w:r w:rsidR="00D71FE8">
        <w:t>departments</w:t>
      </w:r>
      <w:r>
        <w:rPr>
          <w:spacing w:val="-8"/>
        </w:rPr>
        <w:t xml:space="preserve"> </w:t>
      </w:r>
      <w:r>
        <w:t xml:space="preserve">for </w:t>
      </w:r>
      <w:r>
        <w:rPr>
          <w:w w:val="105"/>
        </w:rPr>
        <w:t>this information.</w:t>
      </w:r>
    </w:p>
    <w:p w14:paraId="475E7A60" w14:textId="77777777" w:rsidR="004B4713" w:rsidRDefault="004B4713" w:rsidP="00BA6C0C">
      <w:pPr>
        <w:pStyle w:val="BodyText"/>
        <w:spacing w:line="254" w:lineRule="auto"/>
        <w:ind w:right="1200"/>
        <w:rPr>
          <w:w w:val="105"/>
        </w:rPr>
      </w:pPr>
    </w:p>
    <w:p w14:paraId="4EBECDF2" w14:textId="1D8FAEC3" w:rsidR="004B4713" w:rsidRPr="00EE5F8F" w:rsidRDefault="004B4713" w:rsidP="00EE5F8F">
      <w:pPr>
        <w:pStyle w:val="BodyText"/>
        <w:numPr>
          <w:ilvl w:val="0"/>
          <w:numId w:val="23"/>
        </w:numPr>
        <w:spacing w:line="254" w:lineRule="auto"/>
        <w:ind w:right="1200"/>
        <w:rPr>
          <w:b/>
          <w:bCs/>
          <w:sz w:val="28"/>
          <w:szCs w:val="28"/>
        </w:rPr>
      </w:pPr>
      <w:r w:rsidRPr="00EE5F8F">
        <w:rPr>
          <w:b/>
          <w:bCs/>
          <w:w w:val="105"/>
          <w:sz w:val="28"/>
          <w:szCs w:val="28"/>
        </w:rPr>
        <w:t>Photographs and Supportive Material</w:t>
      </w:r>
    </w:p>
    <w:p w14:paraId="2F14BBA0" w14:textId="77777777" w:rsidR="00BA6C0C" w:rsidRDefault="00BA6C0C" w:rsidP="00BA6C0C">
      <w:pPr>
        <w:rPr>
          <w:b/>
          <w:bCs/>
        </w:rPr>
      </w:pPr>
    </w:p>
    <w:p w14:paraId="72083988" w14:textId="77777777" w:rsidR="00480F5F" w:rsidRDefault="008D66C2" w:rsidP="008D66C2">
      <w:r w:rsidRPr="008D66C2">
        <w:t xml:space="preserve">Provide photographs and other information that document the scenic or historic significance of the roadway. </w:t>
      </w:r>
    </w:p>
    <w:p w14:paraId="08D5D738" w14:textId="77777777" w:rsidR="00480F5F" w:rsidRDefault="00480F5F" w:rsidP="008D66C2"/>
    <w:p w14:paraId="2D6F1613" w14:textId="6DB4C1A9" w:rsidR="006C4FBE" w:rsidRDefault="00E93817" w:rsidP="008D66C2">
      <w:r>
        <w:t>A</w:t>
      </w:r>
      <w:r w:rsidR="00BA5291">
        <w:t>pplicant</w:t>
      </w:r>
      <w:r>
        <w:t>s may submit their own photographs.</w:t>
      </w:r>
    </w:p>
    <w:p w14:paraId="5C43CBC4" w14:textId="77777777" w:rsidR="006C4FBE" w:rsidRDefault="006C4FBE" w:rsidP="008D66C2"/>
    <w:p w14:paraId="648955C5" w14:textId="76EF67DD" w:rsidR="00E92676" w:rsidRDefault="00480F5F" w:rsidP="008D66C2">
      <w:r>
        <w:t>Supportive material can include n</w:t>
      </w:r>
      <w:r w:rsidR="008D66C2" w:rsidRPr="008D66C2">
        <w:t>ewspaper</w:t>
      </w:r>
      <w:r w:rsidR="008D66C2">
        <w:t xml:space="preserve"> articles</w:t>
      </w:r>
      <w:r w:rsidR="008D66C2" w:rsidRPr="008D66C2">
        <w:t xml:space="preserve">, magazine articles, </w:t>
      </w:r>
      <w:r w:rsidR="00E92676">
        <w:t xml:space="preserve">agency reports, </w:t>
      </w:r>
      <w:r w:rsidR="00702816">
        <w:t xml:space="preserve">video recordings, flyover </w:t>
      </w:r>
      <w:r w:rsidR="00606295">
        <w:t xml:space="preserve">footage, </w:t>
      </w:r>
      <w:r w:rsidR="008D66C2" w:rsidRPr="008D66C2">
        <w:t>etc.</w:t>
      </w:r>
    </w:p>
    <w:p w14:paraId="04DEA88C" w14:textId="77777777" w:rsidR="00E92676" w:rsidRDefault="00E92676" w:rsidP="008D66C2"/>
    <w:p w14:paraId="67B60E19" w14:textId="41BE05F1" w:rsidR="008D66C2" w:rsidRDefault="00480413" w:rsidP="008D66C2">
      <w:r>
        <w:t>Supportive material should also i</w:t>
      </w:r>
      <w:r w:rsidR="008D66C2" w:rsidRPr="008D66C2">
        <w:t xml:space="preserve">nclude letters from local agencies or groups indicating their </w:t>
      </w:r>
      <w:r w:rsidR="00E51E1E">
        <w:t>support for</w:t>
      </w:r>
      <w:r w:rsidR="008D66C2" w:rsidRPr="008D66C2">
        <w:t xml:space="preserve"> the proposed designation. These may be special interest groups, city or county governments, etc.</w:t>
      </w:r>
    </w:p>
    <w:p w14:paraId="5FA3F8E9" w14:textId="77777777" w:rsidR="005829D2" w:rsidRDefault="005829D2" w:rsidP="008D66C2"/>
    <w:p w14:paraId="416A0714" w14:textId="6A4161CE" w:rsidR="005829D2" w:rsidRPr="005829D2" w:rsidRDefault="005829D2" w:rsidP="0033511D">
      <w:pPr>
        <w:pStyle w:val="ListParagraph"/>
        <w:numPr>
          <w:ilvl w:val="0"/>
          <w:numId w:val="23"/>
        </w:numPr>
        <w:rPr>
          <w:b/>
          <w:bCs/>
          <w:sz w:val="28"/>
          <w:szCs w:val="24"/>
        </w:rPr>
      </w:pPr>
      <w:r w:rsidRPr="005829D2">
        <w:rPr>
          <w:b/>
          <w:bCs/>
          <w:sz w:val="28"/>
          <w:szCs w:val="24"/>
        </w:rPr>
        <w:t>Recommendations</w:t>
      </w:r>
    </w:p>
    <w:p w14:paraId="3B90031C" w14:textId="77777777" w:rsidR="004B4713" w:rsidRDefault="004B4713" w:rsidP="00BA6C0C">
      <w:pPr>
        <w:rPr>
          <w:b/>
          <w:bCs/>
        </w:rPr>
      </w:pPr>
    </w:p>
    <w:p w14:paraId="371F4CE8" w14:textId="446CEB8A" w:rsidR="00130C2B" w:rsidRDefault="00130C2B" w:rsidP="00BA6C0C">
      <w:pPr>
        <w:rPr>
          <w:w w:val="105"/>
        </w:rPr>
      </w:pPr>
      <w:r>
        <w:rPr>
          <w:w w:val="105"/>
        </w:rPr>
        <w:t>List</w:t>
      </w:r>
      <w:r>
        <w:rPr>
          <w:spacing w:val="-7"/>
          <w:w w:val="105"/>
        </w:rPr>
        <w:t xml:space="preserve"> </w:t>
      </w:r>
      <w:r>
        <w:rPr>
          <w:w w:val="105"/>
        </w:rPr>
        <w:t>recommendations</w:t>
      </w:r>
      <w:r>
        <w:rPr>
          <w:spacing w:val="-15"/>
          <w:w w:val="105"/>
        </w:rPr>
        <w:t xml:space="preserve"> </w:t>
      </w:r>
      <w:r>
        <w:rPr>
          <w:w w:val="105"/>
        </w:rPr>
        <w:t>to</w:t>
      </w:r>
      <w:r>
        <w:rPr>
          <w:spacing w:val="-10"/>
          <w:w w:val="105"/>
        </w:rPr>
        <w:t xml:space="preserve"> </w:t>
      </w:r>
      <w:r>
        <w:rPr>
          <w:w w:val="105"/>
        </w:rPr>
        <w:t>protect</w:t>
      </w:r>
      <w:r>
        <w:rPr>
          <w:spacing w:val="-9"/>
          <w:w w:val="105"/>
        </w:rPr>
        <w:t xml:space="preserve"> </w:t>
      </w:r>
      <w:r>
        <w:rPr>
          <w:w w:val="105"/>
        </w:rPr>
        <w:t>or</w:t>
      </w:r>
      <w:r>
        <w:rPr>
          <w:spacing w:val="-15"/>
          <w:w w:val="105"/>
        </w:rPr>
        <w:t xml:space="preserve"> </w:t>
      </w:r>
      <w:r>
        <w:rPr>
          <w:w w:val="105"/>
        </w:rPr>
        <w:t>enhance</w:t>
      </w:r>
      <w:r>
        <w:rPr>
          <w:spacing w:val="-4"/>
          <w:w w:val="105"/>
        </w:rPr>
        <w:t xml:space="preserve"> </w:t>
      </w:r>
      <w:r>
        <w:rPr>
          <w:w w:val="105"/>
        </w:rPr>
        <w:t>the</w:t>
      </w:r>
      <w:r>
        <w:rPr>
          <w:spacing w:val="-7"/>
          <w:w w:val="105"/>
        </w:rPr>
        <w:t xml:space="preserve"> </w:t>
      </w:r>
      <w:r>
        <w:rPr>
          <w:w w:val="105"/>
        </w:rPr>
        <w:t>unique</w:t>
      </w:r>
      <w:r>
        <w:rPr>
          <w:spacing w:val="-16"/>
          <w:w w:val="105"/>
        </w:rPr>
        <w:t xml:space="preserve"> </w:t>
      </w:r>
      <w:r>
        <w:rPr>
          <w:w w:val="105"/>
        </w:rPr>
        <w:t>features</w:t>
      </w:r>
      <w:r>
        <w:rPr>
          <w:spacing w:val="-5"/>
          <w:w w:val="105"/>
        </w:rPr>
        <w:t xml:space="preserve"> </w:t>
      </w:r>
      <w:r>
        <w:rPr>
          <w:w w:val="105"/>
        </w:rPr>
        <w:t>and</w:t>
      </w:r>
      <w:r>
        <w:rPr>
          <w:spacing w:val="-8"/>
          <w:w w:val="105"/>
        </w:rPr>
        <w:t xml:space="preserve"> </w:t>
      </w:r>
      <w:r>
        <w:rPr>
          <w:w w:val="105"/>
        </w:rPr>
        <w:t>special natural or</w:t>
      </w:r>
      <w:r>
        <w:rPr>
          <w:spacing w:val="-16"/>
          <w:w w:val="105"/>
        </w:rPr>
        <w:t xml:space="preserve"> </w:t>
      </w:r>
      <w:r>
        <w:rPr>
          <w:w w:val="105"/>
        </w:rPr>
        <w:t>cultural</w:t>
      </w:r>
      <w:r>
        <w:rPr>
          <w:spacing w:val="-15"/>
          <w:w w:val="105"/>
        </w:rPr>
        <w:t xml:space="preserve"> </w:t>
      </w:r>
      <w:r>
        <w:rPr>
          <w:w w:val="105"/>
        </w:rPr>
        <w:t>resources in the</w:t>
      </w:r>
      <w:r>
        <w:rPr>
          <w:spacing w:val="-6"/>
          <w:w w:val="105"/>
        </w:rPr>
        <w:t xml:space="preserve"> </w:t>
      </w:r>
      <w:r>
        <w:rPr>
          <w:w w:val="105"/>
        </w:rPr>
        <w:t>area.</w:t>
      </w:r>
    </w:p>
    <w:p w14:paraId="04725E92" w14:textId="77777777" w:rsidR="00E22D80" w:rsidRDefault="00E22D80" w:rsidP="00BA6C0C">
      <w:pPr>
        <w:rPr>
          <w:w w:val="105"/>
        </w:rPr>
      </w:pPr>
    </w:p>
    <w:p w14:paraId="4E140C5B" w14:textId="66E9ECC3" w:rsidR="00E22D80" w:rsidRDefault="00E22D80" w:rsidP="00E22D80">
      <w:r w:rsidRPr="00E22D80">
        <w:t xml:space="preserve">Examples of recommendations </w:t>
      </w:r>
      <w:r>
        <w:t>include</w:t>
      </w:r>
      <w:r w:rsidRPr="00E22D80">
        <w:t>:</w:t>
      </w:r>
    </w:p>
    <w:p w14:paraId="4F859DEA" w14:textId="77777777" w:rsidR="00A356E2" w:rsidRDefault="00A356E2" w:rsidP="00E22D80"/>
    <w:p w14:paraId="4AC1C5C9" w14:textId="77777777" w:rsidR="00E22D80" w:rsidRDefault="00E22D80" w:rsidP="00316030">
      <w:pPr>
        <w:pStyle w:val="ListParagraph"/>
        <w:numPr>
          <w:ilvl w:val="0"/>
          <w:numId w:val="11"/>
        </w:numPr>
      </w:pPr>
      <w:r w:rsidRPr="00E22D80">
        <w:t>Modifications to structures and signs</w:t>
      </w:r>
    </w:p>
    <w:p w14:paraId="63189820" w14:textId="77777777" w:rsidR="00E22D80" w:rsidRDefault="00E22D80" w:rsidP="00316030">
      <w:pPr>
        <w:pStyle w:val="ListParagraph"/>
        <w:numPr>
          <w:ilvl w:val="0"/>
          <w:numId w:val="11"/>
        </w:numPr>
      </w:pPr>
      <w:r w:rsidRPr="00E22D80">
        <w:t>Pruning or removal or addition of plant materials</w:t>
      </w:r>
    </w:p>
    <w:p w14:paraId="7003BD56" w14:textId="77777777" w:rsidR="00E22D80" w:rsidRDefault="00E22D80" w:rsidP="00316030">
      <w:pPr>
        <w:pStyle w:val="ListParagraph"/>
        <w:numPr>
          <w:ilvl w:val="0"/>
          <w:numId w:val="11"/>
        </w:numPr>
      </w:pPr>
      <w:r w:rsidRPr="00E22D80">
        <w:t>Enhancement of historical markers</w:t>
      </w:r>
    </w:p>
    <w:p w14:paraId="5FA31646" w14:textId="396EF041" w:rsidR="00E22D80" w:rsidRDefault="00E22D80" w:rsidP="00316030">
      <w:pPr>
        <w:pStyle w:val="ListParagraph"/>
        <w:numPr>
          <w:ilvl w:val="0"/>
          <w:numId w:val="11"/>
        </w:numPr>
      </w:pPr>
      <w:r w:rsidRPr="00E22D80">
        <w:lastRenderedPageBreak/>
        <w:t>Erosion control</w:t>
      </w:r>
    </w:p>
    <w:p w14:paraId="22B3C8EF" w14:textId="77777777" w:rsidR="00E22D80" w:rsidRDefault="00E22D80" w:rsidP="00316030">
      <w:pPr>
        <w:pStyle w:val="ListParagraph"/>
        <w:numPr>
          <w:ilvl w:val="0"/>
          <w:numId w:val="11"/>
        </w:numPr>
      </w:pPr>
      <w:r w:rsidRPr="00E22D80">
        <w:t xml:space="preserve">Addressing </w:t>
      </w:r>
      <w:proofErr w:type="gramStart"/>
      <w:r w:rsidRPr="00E22D80">
        <w:t>vehicular</w:t>
      </w:r>
      <w:proofErr w:type="gramEnd"/>
      <w:r w:rsidRPr="00E22D80">
        <w:t xml:space="preserve"> and pedestrian traffic</w:t>
      </w:r>
    </w:p>
    <w:p w14:paraId="1173555E" w14:textId="77777777" w:rsidR="00E22D80" w:rsidRDefault="00E22D80" w:rsidP="00316030">
      <w:pPr>
        <w:pStyle w:val="ListParagraph"/>
        <w:numPr>
          <w:ilvl w:val="0"/>
          <w:numId w:val="11"/>
        </w:numPr>
      </w:pPr>
      <w:r w:rsidRPr="00E22D80">
        <w:t>Compliance with area planning and zoning</w:t>
      </w:r>
    </w:p>
    <w:p w14:paraId="4E377215" w14:textId="7F76F3C9" w:rsidR="00E22D80" w:rsidRDefault="00E22D80" w:rsidP="00316030">
      <w:pPr>
        <w:pStyle w:val="ListParagraph"/>
        <w:numPr>
          <w:ilvl w:val="0"/>
          <w:numId w:val="11"/>
        </w:numPr>
      </w:pPr>
      <w:r w:rsidRPr="00E22D80">
        <w:t>Location of scenic viewpoints</w:t>
      </w:r>
    </w:p>
    <w:p w14:paraId="3430F950" w14:textId="3EA1549A" w:rsidR="00E22D80" w:rsidRPr="00E22D80" w:rsidRDefault="00E22D80" w:rsidP="00316030">
      <w:pPr>
        <w:pStyle w:val="ListParagraph"/>
        <w:numPr>
          <w:ilvl w:val="0"/>
          <w:numId w:val="11"/>
        </w:numPr>
      </w:pPr>
      <w:r w:rsidRPr="00E22D80">
        <w:t>Restoration of vegetative cover in disturbed areas</w:t>
      </w:r>
    </w:p>
    <w:p w14:paraId="278C8F1E" w14:textId="77777777" w:rsidR="00E22D80" w:rsidRPr="00BA6C0C" w:rsidRDefault="00E22D80" w:rsidP="00BA6C0C">
      <w:pPr>
        <w:rPr>
          <w:b/>
          <w:bCs/>
        </w:rPr>
      </w:pPr>
    </w:p>
    <w:p w14:paraId="6E5FAF4C" w14:textId="1F98BF26" w:rsidR="00F266F3" w:rsidRDefault="000D39F6" w:rsidP="0033511D">
      <w:pPr>
        <w:pStyle w:val="Heading9"/>
        <w:numPr>
          <w:ilvl w:val="0"/>
          <w:numId w:val="23"/>
        </w:numPr>
        <w:rPr>
          <w:rFonts w:ascii="Arial" w:hAnsi="Arial" w:cs="Arial"/>
          <w:sz w:val="28"/>
          <w:szCs w:val="28"/>
        </w:rPr>
      </w:pPr>
      <w:r w:rsidRPr="000D39F6">
        <w:rPr>
          <w:rFonts w:ascii="Arial" w:hAnsi="Arial" w:cs="Arial"/>
          <w:sz w:val="28"/>
          <w:szCs w:val="28"/>
        </w:rPr>
        <w:t>Evaluation Criteria</w:t>
      </w:r>
    </w:p>
    <w:p w14:paraId="52D59471" w14:textId="77777777" w:rsidR="0092552A" w:rsidRDefault="0092552A" w:rsidP="004B1D1C">
      <w:pPr>
        <w:pStyle w:val="Heading9"/>
        <w:rPr>
          <w:rFonts w:ascii="Arial" w:hAnsi="Arial" w:cs="Arial"/>
          <w:sz w:val="28"/>
          <w:szCs w:val="28"/>
        </w:rPr>
      </w:pPr>
    </w:p>
    <w:p w14:paraId="4366811E" w14:textId="29FEC43B" w:rsidR="004B1D1C" w:rsidRDefault="004B1D1C" w:rsidP="0092552A">
      <w:r w:rsidRPr="0092552A">
        <w:t>This section explains how the report will be evaluated by ASBGHN.</w:t>
      </w:r>
      <w:r w:rsidR="004C5F77">
        <w:br/>
      </w:r>
    </w:p>
    <w:p w14:paraId="20F8242E" w14:textId="77777777" w:rsidR="004C5F77" w:rsidRPr="004C5F77" w:rsidRDefault="004C5F77" w:rsidP="004C5F77">
      <w:r w:rsidRPr="00682D28">
        <w:rPr>
          <w:b/>
          <w:bCs/>
        </w:rPr>
        <w:t>Parkway</w:t>
      </w:r>
      <w:r w:rsidRPr="004C5F77">
        <w:t xml:space="preserve"> evaluations are based on meeting scenic and/or historic criteria, access, and corridor protective restrictions, interagency agreement, and certain economic factors. Its designation allows for the development of appropriate facilities such as visitor centers, rest areas, trails, etc., so that the resource may be enjoyed at a more intimate, leisurely level.</w:t>
      </w:r>
    </w:p>
    <w:p w14:paraId="6A90BE2B" w14:textId="77777777" w:rsidR="004C5F77" w:rsidRPr="004C5F77" w:rsidRDefault="004C5F77" w:rsidP="004C5F77"/>
    <w:p w14:paraId="4DDC6012" w14:textId="74D374FC" w:rsidR="004C5F77" w:rsidRDefault="004C5F77" w:rsidP="004C5F77">
      <w:pPr>
        <w:rPr>
          <w:spacing w:val="-2"/>
          <w:w w:val="105"/>
        </w:rPr>
      </w:pPr>
      <w:r w:rsidRPr="004C5F77">
        <w:t xml:space="preserve">Not all scenic and historic roads are qualified for parkway </w:t>
      </w:r>
      <w:proofErr w:type="gramStart"/>
      <w:r w:rsidRPr="004C5F77">
        <w:t>designation</w:t>
      </w:r>
      <w:proofErr w:type="gramEnd"/>
      <w:r w:rsidRPr="004C5F77">
        <w:t xml:space="preserve"> and the applicant should not feel that this is the </w:t>
      </w:r>
      <w:proofErr w:type="gramStart"/>
      <w:r w:rsidRPr="004C5F77">
        <w:t>ultimate goal</w:t>
      </w:r>
      <w:proofErr w:type="gramEnd"/>
      <w:r w:rsidRPr="004C5F77">
        <w:t xml:space="preserve"> of the process. Other benefits are obtain</w:t>
      </w:r>
      <w:r w:rsidR="00DF5F03">
        <w:t xml:space="preserve">ed </w:t>
      </w:r>
      <w:r w:rsidR="00DF5F03">
        <w:rPr>
          <w:w w:val="105"/>
        </w:rPr>
        <w:t>from</w:t>
      </w:r>
      <w:r w:rsidR="00DF5F03">
        <w:rPr>
          <w:spacing w:val="-3"/>
          <w:w w:val="105"/>
        </w:rPr>
        <w:t xml:space="preserve"> </w:t>
      </w:r>
      <w:r w:rsidR="00DF5F03">
        <w:rPr>
          <w:w w:val="105"/>
        </w:rPr>
        <w:t>careful</w:t>
      </w:r>
      <w:r w:rsidR="00DF5F03">
        <w:rPr>
          <w:spacing w:val="-4"/>
          <w:w w:val="105"/>
        </w:rPr>
        <w:t xml:space="preserve"> </w:t>
      </w:r>
      <w:r w:rsidR="00DF5F03">
        <w:rPr>
          <w:w w:val="105"/>
        </w:rPr>
        <w:t>consideration</w:t>
      </w:r>
      <w:r w:rsidR="00DF5F03">
        <w:rPr>
          <w:spacing w:val="7"/>
          <w:w w:val="105"/>
        </w:rPr>
        <w:t xml:space="preserve"> </w:t>
      </w:r>
      <w:r w:rsidR="00DF5F03">
        <w:rPr>
          <w:w w:val="105"/>
        </w:rPr>
        <w:t>of</w:t>
      </w:r>
      <w:r w:rsidR="00DF5F03">
        <w:rPr>
          <w:spacing w:val="-5"/>
          <w:w w:val="105"/>
        </w:rPr>
        <w:t xml:space="preserve"> </w:t>
      </w:r>
      <w:r w:rsidR="00DF5F03">
        <w:rPr>
          <w:w w:val="105"/>
        </w:rPr>
        <w:t>a</w:t>
      </w:r>
      <w:r w:rsidR="00DF5F03">
        <w:rPr>
          <w:spacing w:val="-4"/>
          <w:w w:val="105"/>
        </w:rPr>
        <w:t xml:space="preserve"> </w:t>
      </w:r>
      <w:r w:rsidR="00DF5F03">
        <w:rPr>
          <w:w w:val="105"/>
        </w:rPr>
        <w:t>particular</w:t>
      </w:r>
      <w:r w:rsidR="00DF5F03">
        <w:rPr>
          <w:spacing w:val="-1"/>
          <w:w w:val="105"/>
        </w:rPr>
        <w:t xml:space="preserve"> </w:t>
      </w:r>
      <w:r w:rsidR="00DF5F03">
        <w:rPr>
          <w:w w:val="105"/>
        </w:rPr>
        <w:t>roadway</w:t>
      </w:r>
      <w:r w:rsidR="00DF5F03">
        <w:rPr>
          <w:spacing w:val="7"/>
          <w:w w:val="105"/>
        </w:rPr>
        <w:t xml:space="preserve"> </w:t>
      </w:r>
      <w:r w:rsidR="00DF5F03">
        <w:rPr>
          <w:w w:val="105"/>
        </w:rPr>
        <w:t>under these</w:t>
      </w:r>
      <w:r w:rsidR="00DF5F03">
        <w:rPr>
          <w:spacing w:val="-7"/>
          <w:w w:val="105"/>
        </w:rPr>
        <w:t xml:space="preserve"> </w:t>
      </w:r>
      <w:r w:rsidR="00DF5F03">
        <w:rPr>
          <w:spacing w:val="-2"/>
          <w:w w:val="105"/>
        </w:rPr>
        <w:t>criteria.</w:t>
      </w:r>
    </w:p>
    <w:p w14:paraId="2B1A0A19" w14:textId="77777777" w:rsidR="002F2699" w:rsidRDefault="002F2699" w:rsidP="004C5F77">
      <w:pPr>
        <w:rPr>
          <w:spacing w:val="-2"/>
          <w:w w:val="105"/>
        </w:rPr>
      </w:pPr>
    </w:p>
    <w:p w14:paraId="044D1333" w14:textId="26A63082" w:rsidR="002F2699" w:rsidRPr="002F2699" w:rsidRDefault="002F2699" w:rsidP="002F2699">
      <w:r w:rsidRPr="002F2699">
        <w:rPr>
          <w:b/>
          <w:bCs/>
        </w:rPr>
        <w:t>Historic</w:t>
      </w:r>
      <w:r w:rsidRPr="002F2699">
        <w:t xml:space="preserve"> evaluations are based on documented </w:t>
      </w:r>
      <w:r w:rsidR="00B24F15">
        <w:t xml:space="preserve">instances of </w:t>
      </w:r>
      <w:r w:rsidR="00881B39">
        <w:t xml:space="preserve">historical value and relevance. </w:t>
      </w:r>
      <w:r w:rsidRPr="002F2699">
        <w:t>Factors critical to the historical designation include the impact of the route on cultural heritage, historical contribution, proximity to the historical area, and uniqueness.</w:t>
      </w:r>
    </w:p>
    <w:p w14:paraId="1BE63F01" w14:textId="77777777" w:rsidR="002F2699" w:rsidRPr="002F2699" w:rsidRDefault="002F2699" w:rsidP="002F2699"/>
    <w:p w14:paraId="40DEC1A9" w14:textId="7C9A23ED" w:rsidR="002F2699" w:rsidRPr="002F2699" w:rsidRDefault="002F2699" w:rsidP="002F2699">
      <w:r w:rsidRPr="002F2699">
        <w:rPr>
          <w:b/>
          <w:bCs/>
        </w:rPr>
        <w:t>Scenic</w:t>
      </w:r>
      <w:r w:rsidRPr="002F2699">
        <w:t xml:space="preserve"> evaluations are based on the level of the overall visual quality and landscape components. Attributes critical to the visual </w:t>
      </w:r>
      <w:proofErr w:type="gramStart"/>
      <w:r w:rsidRPr="002F2699">
        <w:t>quality are vividness</w:t>
      </w:r>
      <w:proofErr w:type="gramEnd"/>
      <w:r w:rsidRPr="002F2699">
        <w:t>, intactness, and unity.</w:t>
      </w:r>
    </w:p>
    <w:p w14:paraId="5199BE2B" w14:textId="77777777" w:rsidR="005C6AFB" w:rsidRDefault="005C6AFB" w:rsidP="002F2699"/>
    <w:p w14:paraId="24755F93" w14:textId="62BE0F4C" w:rsidR="005C6AFB" w:rsidRPr="000250BE" w:rsidRDefault="002D0FBF" w:rsidP="000250BE">
      <w:pPr>
        <w:pStyle w:val="ListParagraph"/>
        <w:numPr>
          <w:ilvl w:val="0"/>
          <w:numId w:val="29"/>
        </w:numPr>
        <w:rPr>
          <w:b/>
          <w:bCs/>
        </w:rPr>
      </w:pPr>
      <w:r w:rsidRPr="000250BE">
        <w:rPr>
          <w:b/>
          <w:bCs/>
        </w:rPr>
        <w:t>Parkway Proposal Evaluation</w:t>
      </w:r>
    </w:p>
    <w:p w14:paraId="6BA717E8" w14:textId="77777777" w:rsidR="002F2699" w:rsidRDefault="002F2699" w:rsidP="004C5F77"/>
    <w:p w14:paraId="00BDB26B" w14:textId="306BDE1D" w:rsidR="00347C20" w:rsidRPr="00347C20" w:rsidRDefault="006F6CB6" w:rsidP="00347C20">
      <w:r>
        <w:t xml:space="preserve">Proposals for parkways </w:t>
      </w:r>
      <w:r w:rsidR="00E97200">
        <w:t>are</w:t>
      </w:r>
      <w:r w:rsidR="00347C20" w:rsidRPr="00347C20">
        <w:t xml:space="preserve"> evaluated by the following criteria:</w:t>
      </w:r>
    </w:p>
    <w:p w14:paraId="08726261" w14:textId="77777777" w:rsidR="00347C20" w:rsidRPr="00347C20" w:rsidRDefault="00347C20" w:rsidP="00347C20"/>
    <w:p w14:paraId="2734DCDC" w14:textId="6B907079" w:rsidR="00347C20" w:rsidRPr="009071CD" w:rsidRDefault="00347C20" w:rsidP="00316030">
      <w:pPr>
        <w:pStyle w:val="ListParagraph"/>
        <w:numPr>
          <w:ilvl w:val="0"/>
          <w:numId w:val="12"/>
        </w:numPr>
      </w:pPr>
      <w:r w:rsidRPr="009071CD">
        <w:t>Meet</w:t>
      </w:r>
      <w:r w:rsidR="001761A6">
        <w:t>s</w:t>
      </w:r>
      <w:r w:rsidRPr="009071CD">
        <w:t xml:space="preserve"> the </w:t>
      </w:r>
      <w:r w:rsidR="001761A6" w:rsidRPr="009071CD">
        <w:t>one-mile</w:t>
      </w:r>
      <w:r w:rsidRPr="009071CD">
        <w:t xml:space="preserve"> minimum distance between access roads</w:t>
      </w:r>
      <w:r w:rsidR="002F483A" w:rsidRPr="009071CD">
        <w:t>.</w:t>
      </w:r>
    </w:p>
    <w:p w14:paraId="4B1345ED" w14:textId="1F37C533" w:rsidR="004B3C9D" w:rsidRPr="009071CD" w:rsidRDefault="004B3C9D" w:rsidP="00316030">
      <w:pPr>
        <w:pStyle w:val="ListParagraph"/>
        <w:numPr>
          <w:ilvl w:val="0"/>
          <w:numId w:val="12"/>
        </w:numPr>
      </w:pPr>
      <w:r w:rsidRPr="009071CD">
        <w:t>Meet</w:t>
      </w:r>
      <w:r w:rsidR="001761A6">
        <w:t>s</w:t>
      </w:r>
      <w:r w:rsidRPr="009071CD">
        <w:t xml:space="preserve"> the established criteria for either a historic or scenic road.</w:t>
      </w:r>
    </w:p>
    <w:p w14:paraId="4F4CAE40" w14:textId="5439FF1A" w:rsidR="004B3C9D" w:rsidRPr="009071CD" w:rsidRDefault="004B3C9D" w:rsidP="00316030">
      <w:pPr>
        <w:pStyle w:val="ListParagraph"/>
        <w:numPr>
          <w:ilvl w:val="0"/>
          <w:numId w:val="12"/>
        </w:numPr>
      </w:pPr>
      <w:r w:rsidRPr="009071CD">
        <w:t xml:space="preserve">Appropriate space </w:t>
      </w:r>
      <w:r w:rsidR="001761A6">
        <w:t xml:space="preserve">is </w:t>
      </w:r>
      <w:r w:rsidRPr="009071CD">
        <w:t xml:space="preserve">obtainable for interpretive </w:t>
      </w:r>
      <w:proofErr w:type="gramStart"/>
      <w:r w:rsidRPr="009071CD">
        <w:t>area</w:t>
      </w:r>
      <w:proofErr w:type="gramEnd"/>
      <w:r w:rsidRPr="009071CD">
        <w:t xml:space="preserve"> with parking and visitor facilities.</w:t>
      </w:r>
    </w:p>
    <w:p w14:paraId="77579E28" w14:textId="2B0788BF" w:rsidR="004B3C9D" w:rsidRPr="009071CD" w:rsidRDefault="004B3C9D" w:rsidP="00316030">
      <w:pPr>
        <w:pStyle w:val="ListParagraph"/>
        <w:numPr>
          <w:ilvl w:val="0"/>
          <w:numId w:val="12"/>
        </w:numPr>
      </w:pPr>
      <w:r w:rsidRPr="009071CD">
        <w:t>Controlled access and development of adjacent property rights</w:t>
      </w:r>
      <w:r w:rsidR="00466B65">
        <w:t xml:space="preserve"> can be</w:t>
      </w:r>
      <w:r w:rsidRPr="009071CD">
        <w:t xml:space="preserve"> obtained by the Arizona Transportation Board or other governments.</w:t>
      </w:r>
    </w:p>
    <w:p w14:paraId="2408C36C" w14:textId="77777777" w:rsidR="009071CD" w:rsidRDefault="009071CD" w:rsidP="009071CD">
      <w:pPr>
        <w:pStyle w:val="BodyText"/>
        <w:spacing w:line="276" w:lineRule="auto"/>
        <w:ind w:right="1092"/>
        <w:jc w:val="both"/>
        <w:rPr>
          <w:w w:val="105"/>
        </w:rPr>
      </w:pPr>
    </w:p>
    <w:p w14:paraId="6C553457" w14:textId="77777777" w:rsidR="00936A86" w:rsidRDefault="00936A86" w:rsidP="009071CD">
      <w:pPr>
        <w:pStyle w:val="BodyText"/>
        <w:spacing w:line="276" w:lineRule="auto"/>
        <w:ind w:right="1092"/>
        <w:jc w:val="both"/>
        <w:rPr>
          <w:w w:val="105"/>
        </w:rPr>
      </w:pPr>
    </w:p>
    <w:p w14:paraId="13830D0D" w14:textId="77777777" w:rsidR="00936A86" w:rsidRDefault="00936A86" w:rsidP="009071CD">
      <w:pPr>
        <w:pStyle w:val="BodyText"/>
        <w:spacing w:line="276" w:lineRule="auto"/>
        <w:ind w:right="1092"/>
        <w:jc w:val="both"/>
        <w:rPr>
          <w:w w:val="105"/>
        </w:rPr>
      </w:pPr>
    </w:p>
    <w:p w14:paraId="60D9A116" w14:textId="77777777" w:rsidR="00936A86" w:rsidRDefault="00936A86" w:rsidP="009071CD">
      <w:pPr>
        <w:pStyle w:val="BodyText"/>
        <w:spacing w:line="276" w:lineRule="auto"/>
        <w:ind w:right="1092"/>
        <w:jc w:val="both"/>
        <w:rPr>
          <w:w w:val="105"/>
        </w:rPr>
      </w:pPr>
    </w:p>
    <w:p w14:paraId="2E60D33B" w14:textId="77777777" w:rsidR="00936A86" w:rsidRDefault="00936A86" w:rsidP="009071CD">
      <w:pPr>
        <w:pStyle w:val="BodyText"/>
        <w:spacing w:line="276" w:lineRule="auto"/>
        <w:ind w:right="1092"/>
        <w:jc w:val="both"/>
        <w:rPr>
          <w:w w:val="105"/>
        </w:rPr>
      </w:pPr>
    </w:p>
    <w:p w14:paraId="78A199EC" w14:textId="77777777" w:rsidR="00936A86" w:rsidRDefault="00936A86" w:rsidP="009071CD">
      <w:pPr>
        <w:pStyle w:val="BodyText"/>
        <w:spacing w:line="276" w:lineRule="auto"/>
        <w:ind w:right="1092"/>
        <w:jc w:val="both"/>
        <w:rPr>
          <w:w w:val="105"/>
        </w:rPr>
      </w:pPr>
    </w:p>
    <w:p w14:paraId="56948547" w14:textId="77777777" w:rsidR="00936A86" w:rsidRDefault="00936A86" w:rsidP="009071CD">
      <w:pPr>
        <w:pStyle w:val="BodyText"/>
        <w:spacing w:line="276" w:lineRule="auto"/>
        <w:ind w:right="1092"/>
        <w:jc w:val="both"/>
        <w:rPr>
          <w:w w:val="105"/>
        </w:rPr>
      </w:pPr>
    </w:p>
    <w:p w14:paraId="3095DFF6" w14:textId="77777777" w:rsidR="00347C20" w:rsidRPr="004C5F77" w:rsidRDefault="00347C20" w:rsidP="004C5F77"/>
    <w:p w14:paraId="7F043896" w14:textId="1828BAED" w:rsidR="000F5294" w:rsidRPr="000250BE" w:rsidRDefault="000F5294" w:rsidP="000250BE">
      <w:pPr>
        <w:pStyle w:val="ListParagraph"/>
        <w:numPr>
          <w:ilvl w:val="0"/>
          <w:numId w:val="29"/>
        </w:numPr>
        <w:rPr>
          <w:b/>
          <w:bCs/>
        </w:rPr>
      </w:pPr>
      <w:r w:rsidRPr="000250BE">
        <w:rPr>
          <w:b/>
          <w:bCs/>
        </w:rPr>
        <w:lastRenderedPageBreak/>
        <w:t>Historic Road Proposal Evaluation</w:t>
      </w:r>
    </w:p>
    <w:p w14:paraId="711DD819" w14:textId="77777777" w:rsidR="004C5F77" w:rsidRPr="0092552A" w:rsidRDefault="004C5F77" w:rsidP="0092552A"/>
    <w:p w14:paraId="49D236C0" w14:textId="6C63960F" w:rsidR="001B2135" w:rsidRDefault="001B2135" w:rsidP="001B2135">
      <w:r w:rsidRPr="001B2135">
        <w:t xml:space="preserve">Proposals for historic roads </w:t>
      </w:r>
      <w:r w:rsidR="00B10B78">
        <w:t>are</w:t>
      </w:r>
      <w:r w:rsidRPr="001B2135">
        <w:t xml:space="preserve"> evaluated by </w:t>
      </w:r>
      <w:r w:rsidR="005460B9">
        <w:t>ASBGHN according to</w:t>
      </w:r>
      <w:r w:rsidRPr="001B2135">
        <w:t xml:space="preserve"> the</w:t>
      </w:r>
      <w:r w:rsidR="005460B9">
        <w:t xml:space="preserve">se </w:t>
      </w:r>
      <w:r w:rsidRPr="001B2135">
        <w:t>factors</w:t>
      </w:r>
      <w:r>
        <w:t>:</w:t>
      </w:r>
    </w:p>
    <w:p w14:paraId="7330EF5D" w14:textId="77777777" w:rsidR="002D767B" w:rsidRDefault="002D767B" w:rsidP="001B2135"/>
    <w:p w14:paraId="683017A5" w14:textId="77777777" w:rsidR="001B2135" w:rsidRDefault="001B2135" w:rsidP="00316030">
      <w:pPr>
        <w:pStyle w:val="ListParagraph"/>
        <w:numPr>
          <w:ilvl w:val="0"/>
          <w:numId w:val="13"/>
        </w:numPr>
      </w:pPr>
      <w:r w:rsidRPr="001B2135">
        <w:t>Impact of the route</w:t>
      </w:r>
    </w:p>
    <w:p w14:paraId="5E3A13B0" w14:textId="77777777" w:rsidR="001B2135" w:rsidRDefault="001B2135" w:rsidP="00316030">
      <w:pPr>
        <w:pStyle w:val="ListParagraph"/>
        <w:numPr>
          <w:ilvl w:val="0"/>
          <w:numId w:val="13"/>
        </w:numPr>
      </w:pPr>
      <w:r w:rsidRPr="001B2135">
        <w:t>Impact of the area</w:t>
      </w:r>
    </w:p>
    <w:p w14:paraId="4DB9C595" w14:textId="77777777" w:rsidR="00A26CF2" w:rsidRDefault="001B2135" w:rsidP="00316030">
      <w:pPr>
        <w:pStyle w:val="ListParagraph"/>
        <w:numPr>
          <w:ilvl w:val="0"/>
          <w:numId w:val="13"/>
        </w:numPr>
      </w:pPr>
      <w:r w:rsidRPr="001B2135">
        <w:t xml:space="preserve">Proximity to historical </w:t>
      </w:r>
      <w:proofErr w:type="gramStart"/>
      <w:r w:rsidRPr="001B2135">
        <w:t>place</w:t>
      </w:r>
      <w:proofErr w:type="gramEnd"/>
      <w:r w:rsidRPr="001B2135">
        <w:t xml:space="preserve"> or </w:t>
      </w:r>
      <w:proofErr w:type="gramStart"/>
      <w:r w:rsidRPr="001B2135">
        <w:t>road</w:t>
      </w:r>
      <w:proofErr w:type="gramEnd"/>
    </w:p>
    <w:p w14:paraId="3E936A33" w14:textId="5270EDB6" w:rsidR="003F3597" w:rsidRDefault="001B2135" w:rsidP="00316030">
      <w:pPr>
        <w:pStyle w:val="ListParagraph"/>
        <w:numPr>
          <w:ilvl w:val="0"/>
          <w:numId w:val="13"/>
        </w:numPr>
      </w:pPr>
      <w:r w:rsidRPr="001B2135">
        <w:t>Uniqueness</w:t>
      </w:r>
    </w:p>
    <w:p w14:paraId="50FEFC6A" w14:textId="77777777" w:rsidR="005460B9" w:rsidRDefault="005460B9" w:rsidP="003F3597"/>
    <w:p w14:paraId="175E713A" w14:textId="667BA58A" w:rsidR="005460B9" w:rsidRPr="00A678F4" w:rsidRDefault="005460B9" w:rsidP="00A678F4">
      <w:pPr>
        <w:rPr>
          <w:b/>
          <w:bCs/>
        </w:rPr>
      </w:pPr>
      <w:r w:rsidRPr="00A678F4">
        <w:rPr>
          <w:b/>
          <w:bCs/>
        </w:rPr>
        <w:t>Impact of the Route</w:t>
      </w:r>
    </w:p>
    <w:p w14:paraId="0371C2F7" w14:textId="77777777" w:rsidR="00270BC0" w:rsidRDefault="00270BC0" w:rsidP="00055CB8">
      <w:pPr>
        <w:rPr>
          <w:b/>
          <w:bCs/>
        </w:rPr>
      </w:pPr>
    </w:p>
    <w:p w14:paraId="2225BC46" w14:textId="6C8A91E6" w:rsidR="00055CB8" w:rsidRDefault="00055CB8" w:rsidP="00055CB8">
      <w:r w:rsidRPr="00055CB8">
        <w:t>Impact of the route relates to the estimated relative importance of the historical route or place to the cultural heritage within the national, state, regional or local framework, which are judged to be of equal significance. This factor includes consideration of the historical impact on the development of Arizona's heritage in such fields as transportation, commerce, architecture, history, archaeology, mining, agriculture and culture.</w:t>
      </w:r>
    </w:p>
    <w:p w14:paraId="1DC1A085" w14:textId="77777777" w:rsidR="00055CB8" w:rsidRPr="00055CB8" w:rsidRDefault="00055CB8" w:rsidP="00055CB8"/>
    <w:p w14:paraId="59A6EBB6" w14:textId="128A14EC" w:rsidR="0068684E" w:rsidRDefault="0068684E" w:rsidP="0068684E">
      <w:pPr>
        <w:rPr>
          <w:b/>
          <w:bCs/>
        </w:rPr>
      </w:pPr>
      <w:r w:rsidRPr="00A678F4">
        <w:rPr>
          <w:b/>
          <w:bCs/>
        </w:rPr>
        <w:t xml:space="preserve">Impact of the </w:t>
      </w:r>
      <w:r>
        <w:rPr>
          <w:b/>
          <w:bCs/>
        </w:rPr>
        <w:t>Area</w:t>
      </w:r>
    </w:p>
    <w:p w14:paraId="099E397B" w14:textId="77777777" w:rsidR="001C65F0" w:rsidRDefault="001C65F0" w:rsidP="0068684E">
      <w:pPr>
        <w:rPr>
          <w:b/>
          <w:bCs/>
        </w:rPr>
      </w:pPr>
    </w:p>
    <w:p w14:paraId="50CA9C12" w14:textId="60AE49E1" w:rsidR="006C77EA" w:rsidRDefault="00A03354" w:rsidP="006C77EA">
      <w:r w:rsidRPr="006C77EA">
        <w:t>Impact of the area relates to the significance of the contribution of the historical place</w:t>
      </w:r>
      <w:r w:rsidR="006C77EA" w:rsidRPr="006C77EA">
        <w:t xml:space="preserve"> or road to the exploration, settlement or development of Arizona. The </w:t>
      </w:r>
      <w:r w:rsidR="006C77EA">
        <w:t>activities</w:t>
      </w:r>
      <w:r w:rsidR="006C77EA" w:rsidRPr="006C77EA">
        <w:t xml:space="preserve"> of exploration, settlement or development may be considered collectively or individually. This factor should include consideration of the historical impact of exploration settlement and or development of the Indian, Hispanic/Mexican and United States civilizations. It will also include consideration of the historic impact on political/governmental, socio</w:t>
      </w:r>
      <w:r w:rsidR="006C77EA">
        <w:t>-</w:t>
      </w:r>
      <w:r w:rsidR="006C77EA" w:rsidRPr="006C77EA">
        <w:t>cultural</w:t>
      </w:r>
      <w:r w:rsidR="006C77EA">
        <w:t xml:space="preserve">, </w:t>
      </w:r>
      <w:r w:rsidR="006C77EA" w:rsidRPr="006C77EA">
        <w:t>technologic</w:t>
      </w:r>
      <w:r w:rsidR="006C77EA">
        <w:t xml:space="preserve">al, and </w:t>
      </w:r>
      <w:r w:rsidR="006C77EA" w:rsidRPr="006C77EA">
        <w:t>economic development at all political subdivision levels.</w:t>
      </w:r>
    </w:p>
    <w:p w14:paraId="2C889096" w14:textId="77777777" w:rsidR="00666742" w:rsidRDefault="00666742" w:rsidP="00C149D2">
      <w:pPr>
        <w:rPr>
          <w:b/>
          <w:bCs/>
        </w:rPr>
      </w:pPr>
    </w:p>
    <w:p w14:paraId="1BA66D07" w14:textId="487430FF" w:rsidR="00C149D2" w:rsidRDefault="00C149D2" w:rsidP="00C149D2">
      <w:pPr>
        <w:rPr>
          <w:b/>
          <w:bCs/>
        </w:rPr>
      </w:pPr>
      <w:r>
        <w:rPr>
          <w:b/>
          <w:bCs/>
        </w:rPr>
        <w:t>Proximity</w:t>
      </w:r>
    </w:p>
    <w:p w14:paraId="428559F2" w14:textId="77777777" w:rsidR="00C149D2" w:rsidRPr="00BF142A" w:rsidRDefault="00C149D2" w:rsidP="00BF142A"/>
    <w:p w14:paraId="1BDDDCC1" w14:textId="191B5D23" w:rsidR="00A758C0" w:rsidRDefault="00BF142A" w:rsidP="00BF142A">
      <w:r w:rsidRPr="00BF142A">
        <w:t>Proximity of the proposed historical route to the historical place or road shall consider both physical and/or visual access.</w:t>
      </w:r>
    </w:p>
    <w:p w14:paraId="770F964F" w14:textId="77777777" w:rsidR="00A758C0" w:rsidRPr="00BF142A" w:rsidRDefault="00A758C0" w:rsidP="00BF142A"/>
    <w:p w14:paraId="6B1DEB9E" w14:textId="62E7970C" w:rsidR="008E23BD" w:rsidRDefault="008E23BD" w:rsidP="008E23BD">
      <w:pPr>
        <w:rPr>
          <w:b/>
          <w:bCs/>
        </w:rPr>
      </w:pPr>
      <w:r>
        <w:rPr>
          <w:b/>
          <w:bCs/>
        </w:rPr>
        <w:t>Uniqueness</w:t>
      </w:r>
    </w:p>
    <w:p w14:paraId="69F35553" w14:textId="77777777" w:rsidR="008E23BD" w:rsidRDefault="008E23BD" w:rsidP="008E23BD">
      <w:pPr>
        <w:rPr>
          <w:b/>
          <w:bCs/>
        </w:rPr>
      </w:pPr>
    </w:p>
    <w:p w14:paraId="2DF9FC1C" w14:textId="77E8D782" w:rsidR="00FA716E" w:rsidRDefault="005F2997" w:rsidP="00FA716E">
      <w:r w:rsidRPr="00FA716E">
        <w:t>Uniqueness of the historical place or road refers to the relative scarcity or abundance</w:t>
      </w:r>
      <w:r w:rsidR="00FA716E" w:rsidRPr="00FA716E">
        <w:t xml:space="preserve"> of a given type of historic resource.</w:t>
      </w:r>
    </w:p>
    <w:p w14:paraId="5F567AE1" w14:textId="77777777" w:rsidR="00371D48" w:rsidRDefault="00371D48" w:rsidP="00466B65"/>
    <w:p w14:paraId="50E64D6A" w14:textId="09CEAE8F" w:rsidR="00466B65" w:rsidRDefault="00466B65" w:rsidP="000250BE">
      <w:pPr>
        <w:pStyle w:val="ListParagraph"/>
        <w:numPr>
          <w:ilvl w:val="0"/>
          <w:numId w:val="29"/>
        </w:numPr>
        <w:rPr>
          <w:b/>
          <w:bCs/>
        </w:rPr>
      </w:pPr>
      <w:r>
        <w:rPr>
          <w:b/>
          <w:bCs/>
        </w:rPr>
        <w:t>Scenic</w:t>
      </w:r>
      <w:r w:rsidRPr="00663822">
        <w:rPr>
          <w:b/>
          <w:bCs/>
        </w:rPr>
        <w:t xml:space="preserve"> Road Proposal Evaluation</w:t>
      </w:r>
    </w:p>
    <w:p w14:paraId="705BAFBE" w14:textId="77777777" w:rsidR="00EF3D0D" w:rsidRPr="00EF3D0D" w:rsidRDefault="00EF3D0D" w:rsidP="00EF3D0D"/>
    <w:p w14:paraId="5F9B172C" w14:textId="597B9DA7" w:rsidR="00A023AA" w:rsidRDefault="00A023AA" w:rsidP="00A023AA">
      <w:r w:rsidRPr="001B2135">
        <w:t xml:space="preserve">Proposals for </w:t>
      </w:r>
      <w:r w:rsidR="00296B79">
        <w:t>scenic</w:t>
      </w:r>
      <w:r w:rsidRPr="001B2135">
        <w:t xml:space="preserve"> roads </w:t>
      </w:r>
      <w:r w:rsidR="00B10B78">
        <w:t>are</w:t>
      </w:r>
      <w:r w:rsidRPr="001B2135">
        <w:t xml:space="preserve"> evaluated by </w:t>
      </w:r>
      <w:r>
        <w:t>ASBGHN according to</w:t>
      </w:r>
      <w:r w:rsidRPr="001B2135">
        <w:t xml:space="preserve"> the</w:t>
      </w:r>
      <w:r>
        <w:t xml:space="preserve">se </w:t>
      </w:r>
      <w:r w:rsidRPr="001B2135">
        <w:t>factors</w:t>
      </w:r>
      <w:r>
        <w:t>:</w:t>
      </w:r>
    </w:p>
    <w:p w14:paraId="5BD4DC42" w14:textId="77777777" w:rsidR="00A023AA" w:rsidRDefault="00A023AA" w:rsidP="00A023AA"/>
    <w:p w14:paraId="1012B1B0" w14:textId="68C88762" w:rsidR="00A023AA" w:rsidRDefault="00296B79" w:rsidP="00316030">
      <w:pPr>
        <w:pStyle w:val="ListParagraph"/>
        <w:numPr>
          <w:ilvl w:val="0"/>
          <w:numId w:val="13"/>
        </w:numPr>
      </w:pPr>
      <w:r>
        <w:t>Vividness</w:t>
      </w:r>
    </w:p>
    <w:p w14:paraId="38375B05" w14:textId="3BFE80E6" w:rsidR="00A023AA" w:rsidRDefault="00296B79" w:rsidP="00316030">
      <w:pPr>
        <w:pStyle w:val="ListParagraph"/>
        <w:numPr>
          <w:ilvl w:val="0"/>
          <w:numId w:val="13"/>
        </w:numPr>
      </w:pPr>
      <w:r>
        <w:t>Intactness</w:t>
      </w:r>
    </w:p>
    <w:p w14:paraId="0223302B" w14:textId="30A65C16" w:rsidR="00296B79" w:rsidRDefault="00296B79" w:rsidP="00316030">
      <w:pPr>
        <w:pStyle w:val="ListParagraph"/>
        <w:numPr>
          <w:ilvl w:val="0"/>
          <w:numId w:val="13"/>
        </w:numPr>
      </w:pPr>
      <w:r>
        <w:t>Unity</w:t>
      </w:r>
    </w:p>
    <w:p w14:paraId="3E8102A8" w14:textId="77777777" w:rsidR="002862BF" w:rsidRDefault="002862BF" w:rsidP="00A023AA">
      <w:pPr>
        <w:rPr>
          <w:b/>
          <w:bCs/>
        </w:rPr>
      </w:pPr>
    </w:p>
    <w:p w14:paraId="0826D16B" w14:textId="3AA09BAD" w:rsidR="00477E22" w:rsidRDefault="00477E22" w:rsidP="00A023AA">
      <w:pPr>
        <w:rPr>
          <w:b/>
          <w:bCs/>
        </w:rPr>
      </w:pPr>
      <w:r w:rsidRPr="00477E22">
        <w:rPr>
          <w:b/>
          <w:bCs/>
        </w:rPr>
        <w:lastRenderedPageBreak/>
        <w:t>Vividness</w:t>
      </w:r>
    </w:p>
    <w:p w14:paraId="576671B8" w14:textId="77777777" w:rsidR="007723E8" w:rsidRDefault="007723E8" w:rsidP="00A023AA">
      <w:pPr>
        <w:rPr>
          <w:b/>
          <w:bCs/>
        </w:rPr>
      </w:pPr>
    </w:p>
    <w:p w14:paraId="0CCA916F" w14:textId="2B34EDD7" w:rsidR="007723E8" w:rsidRPr="00DB64EF" w:rsidRDefault="00DB64EF" w:rsidP="00DB64EF">
      <w:r w:rsidRPr="00DB64EF">
        <w:t>Vividness is the memorability of the visual impression received from the contrasting landscape elements, as they combine to form a striking distinctive visual pattern.</w:t>
      </w:r>
    </w:p>
    <w:p w14:paraId="6FC7E9B9" w14:textId="77777777" w:rsidR="000250BE" w:rsidRDefault="000250BE" w:rsidP="00864686">
      <w:pPr>
        <w:rPr>
          <w:b/>
          <w:bCs/>
        </w:rPr>
      </w:pPr>
    </w:p>
    <w:p w14:paraId="2F791A87" w14:textId="1C21CF09" w:rsidR="00864686" w:rsidRDefault="00864686" w:rsidP="00864686">
      <w:pPr>
        <w:rPr>
          <w:b/>
          <w:bCs/>
        </w:rPr>
      </w:pPr>
      <w:r>
        <w:rPr>
          <w:b/>
          <w:bCs/>
        </w:rPr>
        <w:t>Intactness</w:t>
      </w:r>
    </w:p>
    <w:p w14:paraId="6E332CF9" w14:textId="77777777" w:rsidR="00864686" w:rsidRDefault="00864686" w:rsidP="00864686">
      <w:pPr>
        <w:rPr>
          <w:b/>
          <w:bCs/>
        </w:rPr>
      </w:pPr>
    </w:p>
    <w:p w14:paraId="4FB5624B" w14:textId="77777777" w:rsidR="000C70D7" w:rsidRPr="000C70D7" w:rsidRDefault="000C70D7" w:rsidP="000C70D7">
      <w:r w:rsidRPr="000C70D7">
        <w:t>Intactness is the integrity of the visual order in the natural and human built landscape, and the extent to which the landscape is free from visual encroachment.</w:t>
      </w:r>
    </w:p>
    <w:p w14:paraId="1328217A" w14:textId="77777777" w:rsidR="00864686" w:rsidRDefault="00864686" w:rsidP="00864686">
      <w:pPr>
        <w:rPr>
          <w:b/>
          <w:bCs/>
        </w:rPr>
      </w:pPr>
    </w:p>
    <w:p w14:paraId="2B8CB9E4" w14:textId="13F5AAD7" w:rsidR="00293EFF" w:rsidRDefault="00293EFF" w:rsidP="00293EFF">
      <w:pPr>
        <w:rPr>
          <w:b/>
          <w:bCs/>
        </w:rPr>
      </w:pPr>
      <w:r>
        <w:rPr>
          <w:b/>
          <w:bCs/>
        </w:rPr>
        <w:t>Unity</w:t>
      </w:r>
    </w:p>
    <w:p w14:paraId="124FC02D" w14:textId="77777777" w:rsidR="00FB0ECA" w:rsidRDefault="00FB0ECA" w:rsidP="00293EFF">
      <w:pPr>
        <w:rPr>
          <w:b/>
          <w:bCs/>
        </w:rPr>
      </w:pPr>
    </w:p>
    <w:p w14:paraId="2A6B3279" w14:textId="77777777" w:rsidR="008358B6" w:rsidRPr="008358B6" w:rsidRDefault="008358B6" w:rsidP="008358B6">
      <w:r w:rsidRPr="008358B6">
        <w:t xml:space="preserve">Unity is the degree to which the visual aspects of the landscape elements </w:t>
      </w:r>
      <w:proofErr w:type="gramStart"/>
      <w:r w:rsidRPr="008358B6">
        <w:t>join together</w:t>
      </w:r>
      <w:proofErr w:type="gramEnd"/>
      <w:r w:rsidRPr="008358B6">
        <w:t xml:space="preserve"> to form a harmonious composite of visual patterns.</w:t>
      </w:r>
    </w:p>
    <w:p w14:paraId="294FBA6B" w14:textId="77777777" w:rsidR="008358B6" w:rsidRDefault="008358B6" w:rsidP="00293EFF">
      <w:pPr>
        <w:rPr>
          <w:b/>
          <w:bCs/>
        </w:rPr>
      </w:pPr>
    </w:p>
    <w:p w14:paraId="14D7F520" w14:textId="77777777" w:rsidR="00994804" w:rsidRPr="00C10DD2" w:rsidRDefault="00994804" w:rsidP="00377EC0">
      <w:pPr>
        <w:widowControl/>
        <w:shd w:val="clear" w:color="auto" w:fill="FFFFFF"/>
        <w:ind w:right="555"/>
        <w:rPr>
          <w:rFonts w:cs="Arial"/>
          <w:b/>
          <w:bCs/>
          <w:sz w:val="28"/>
          <w:szCs w:val="24"/>
        </w:rPr>
      </w:pPr>
    </w:p>
    <w:sectPr w:rsidR="00994804" w:rsidRPr="00C10DD2">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5BE0" w14:textId="77777777" w:rsidR="00BC3257" w:rsidRDefault="00BC3257" w:rsidP="003B4DBE">
      <w:r>
        <w:separator/>
      </w:r>
    </w:p>
  </w:endnote>
  <w:endnote w:type="continuationSeparator" w:id="0">
    <w:p w14:paraId="1328936E" w14:textId="77777777" w:rsidR="00BC3257" w:rsidRDefault="00BC3257" w:rsidP="003B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0DD0" w14:textId="1373BC6D" w:rsidR="00BC4E62" w:rsidRPr="00385049" w:rsidRDefault="00BC4E62">
    <w:pPr>
      <w:pStyle w:val="Footer"/>
      <w:rPr>
        <w:rFonts w:cs="Arial"/>
      </w:rPr>
    </w:pPr>
    <w:r>
      <w:tab/>
    </w:r>
    <w:r>
      <w:tab/>
    </w:r>
  </w:p>
  <w:p w14:paraId="68F10DD1" w14:textId="77777777" w:rsidR="00BC4E62" w:rsidRDefault="00BC4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2BE4" w14:textId="77777777" w:rsidR="00BC3257" w:rsidRDefault="00BC3257" w:rsidP="003B4DBE">
      <w:r>
        <w:separator/>
      </w:r>
    </w:p>
  </w:footnote>
  <w:footnote w:type="continuationSeparator" w:id="0">
    <w:p w14:paraId="61984664" w14:textId="77777777" w:rsidR="00BC3257" w:rsidRDefault="00BC3257" w:rsidP="003B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0DCF" w14:textId="3D565F1B" w:rsidR="00BC4E62" w:rsidRDefault="00BC4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958"/>
    <w:multiLevelType w:val="hybridMultilevel"/>
    <w:tmpl w:val="A992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10823"/>
    <w:multiLevelType w:val="hybridMultilevel"/>
    <w:tmpl w:val="AD0A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B3E3F"/>
    <w:multiLevelType w:val="hybridMultilevel"/>
    <w:tmpl w:val="F49A649C"/>
    <w:lvl w:ilvl="0" w:tplc="50926D5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AA4697"/>
    <w:multiLevelType w:val="multilevel"/>
    <w:tmpl w:val="B3D6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B7922"/>
    <w:multiLevelType w:val="hybridMultilevel"/>
    <w:tmpl w:val="A89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7276A"/>
    <w:multiLevelType w:val="hybridMultilevel"/>
    <w:tmpl w:val="F4528912"/>
    <w:lvl w:ilvl="0" w:tplc="EE8AECFE">
      <w:start w:val="1"/>
      <w:numFmt w:val="decimal"/>
      <w:lvlText w:val="%1."/>
      <w:lvlJc w:val="left"/>
      <w:pPr>
        <w:ind w:left="1080" w:hanging="360"/>
      </w:pPr>
      <w:rPr>
        <w:rFonts w:hint="default"/>
        <w:sz w:val="24"/>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3C45E6"/>
    <w:multiLevelType w:val="hybridMultilevel"/>
    <w:tmpl w:val="8BEC870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C625B5"/>
    <w:multiLevelType w:val="hybridMultilevel"/>
    <w:tmpl w:val="7FD6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23CC4"/>
    <w:multiLevelType w:val="hybridMultilevel"/>
    <w:tmpl w:val="106AEFCE"/>
    <w:lvl w:ilvl="0" w:tplc="373EC384">
      <w:start w:val="1"/>
      <w:numFmt w:val="upperRoman"/>
      <w:lvlText w:val="%1."/>
      <w:lvlJc w:val="left"/>
      <w:pPr>
        <w:ind w:left="720" w:hanging="720"/>
      </w:pPr>
      <w:rPr>
        <w:rFonts w:ascii="Arial" w:hAnsi="Arial" w:cs="Arial"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6F187D"/>
    <w:multiLevelType w:val="hybridMultilevel"/>
    <w:tmpl w:val="5CDCB9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135C32"/>
    <w:multiLevelType w:val="hybridMultilevel"/>
    <w:tmpl w:val="49B28F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117B0"/>
    <w:multiLevelType w:val="hybridMultilevel"/>
    <w:tmpl w:val="D612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E7D8A"/>
    <w:multiLevelType w:val="hybridMultilevel"/>
    <w:tmpl w:val="218C58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C917B7"/>
    <w:multiLevelType w:val="hybridMultilevel"/>
    <w:tmpl w:val="EED6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61BB5"/>
    <w:multiLevelType w:val="hybridMultilevel"/>
    <w:tmpl w:val="398C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402E2"/>
    <w:multiLevelType w:val="hybridMultilevel"/>
    <w:tmpl w:val="5048522C"/>
    <w:lvl w:ilvl="0" w:tplc="E7681552">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94660"/>
    <w:multiLevelType w:val="hybridMultilevel"/>
    <w:tmpl w:val="AA667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A569D4"/>
    <w:multiLevelType w:val="hybridMultilevel"/>
    <w:tmpl w:val="8D986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52EBE"/>
    <w:multiLevelType w:val="hybridMultilevel"/>
    <w:tmpl w:val="EEAA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52033"/>
    <w:multiLevelType w:val="hybridMultilevel"/>
    <w:tmpl w:val="DC66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750A1"/>
    <w:multiLevelType w:val="hybridMultilevel"/>
    <w:tmpl w:val="EC4E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3475B"/>
    <w:multiLevelType w:val="hybridMultilevel"/>
    <w:tmpl w:val="14A6A48C"/>
    <w:lvl w:ilvl="0" w:tplc="04090001">
      <w:start w:val="1"/>
      <w:numFmt w:val="bullet"/>
      <w:lvlText w:val=""/>
      <w:lvlJc w:val="left"/>
      <w:pPr>
        <w:ind w:left="1080" w:hanging="360"/>
      </w:pPr>
      <w:rPr>
        <w:rFonts w:ascii="Symbol" w:hAnsi="Symbol"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DD79F3"/>
    <w:multiLevelType w:val="hybridMultilevel"/>
    <w:tmpl w:val="49F8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497C14"/>
    <w:multiLevelType w:val="hybridMultilevel"/>
    <w:tmpl w:val="3E78D8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032DE9"/>
    <w:multiLevelType w:val="hybridMultilevel"/>
    <w:tmpl w:val="19D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663C1"/>
    <w:multiLevelType w:val="hybridMultilevel"/>
    <w:tmpl w:val="A492FC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C073F"/>
    <w:multiLevelType w:val="hybridMultilevel"/>
    <w:tmpl w:val="6FB4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3E23E6"/>
    <w:multiLevelType w:val="hybridMultilevel"/>
    <w:tmpl w:val="A8EC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3536A"/>
    <w:multiLevelType w:val="hybridMultilevel"/>
    <w:tmpl w:val="A300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B0D52"/>
    <w:multiLevelType w:val="hybridMultilevel"/>
    <w:tmpl w:val="63E0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707E9"/>
    <w:multiLevelType w:val="hybridMultilevel"/>
    <w:tmpl w:val="D9D449B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593A9C"/>
    <w:multiLevelType w:val="hybridMultilevel"/>
    <w:tmpl w:val="26DE65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294197">
    <w:abstractNumId w:val="15"/>
  </w:num>
  <w:num w:numId="2" w16cid:durableId="116338623">
    <w:abstractNumId w:val="25"/>
  </w:num>
  <w:num w:numId="3" w16cid:durableId="2047943120">
    <w:abstractNumId w:val="26"/>
  </w:num>
  <w:num w:numId="4" w16cid:durableId="445538195">
    <w:abstractNumId w:val="21"/>
  </w:num>
  <w:num w:numId="5" w16cid:durableId="2091386378">
    <w:abstractNumId w:val="8"/>
  </w:num>
  <w:num w:numId="6" w16cid:durableId="1575243880">
    <w:abstractNumId w:val="30"/>
  </w:num>
  <w:num w:numId="7" w16cid:durableId="1182091425">
    <w:abstractNumId w:val="5"/>
  </w:num>
  <w:num w:numId="8" w16cid:durableId="1721709412">
    <w:abstractNumId w:val="9"/>
  </w:num>
  <w:num w:numId="9" w16cid:durableId="1705205407">
    <w:abstractNumId w:val="18"/>
  </w:num>
  <w:num w:numId="10" w16cid:durableId="1474253413">
    <w:abstractNumId w:val="11"/>
  </w:num>
  <w:num w:numId="11" w16cid:durableId="1465923108">
    <w:abstractNumId w:val="14"/>
  </w:num>
  <w:num w:numId="12" w16cid:durableId="413013192">
    <w:abstractNumId w:val="24"/>
  </w:num>
  <w:num w:numId="13" w16cid:durableId="426581965">
    <w:abstractNumId w:val="31"/>
  </w:num>
  <w:num w:numId="14" w16cid:durableId="2084401330">
    <w:abstractNumId w:val="23"/>
  </w:num>
  <w:num w:numId="15" w16cid:durableId="241450241">
    <w:abstractNumId w:val="1"/>
  </w:num>
  <w:num w:numId="16" w16cid:durableId="458107609">
    <w:abstractNumId w:val="28"/>
  </w:num>
  <w:num w:numId="17" w16cid:durableId="1438676531">
    <w:abstractNumId w:val="19"/>
  </w:num>
  <w:num w:numId="18" w16cid:durableId="259797549">
    <w:abstractNumId w:val="13"/>
  </w:num>
  <w:num w:numId="19" w16cid:durableId="480659744">
    <w:abstractNumId w:val="0"/>
  </w:num>
  <w:num w:numId="20" w16cid:durableId="451049593">
    <w:abstractNumId w:val="7"/>
  </w:num>
  <w:num w:numId="21" w16cid:durableId="572278707">
    <w:abstractNumId w:val="27"/>
  </w:num>
  <w:num w:numId="22" w16cid:durableId="722755587">
    <w:abstractNumId w:val="4"/>
  </w:num>
  <w:num w:numId="23" w16cid:durableId="1648244850">
    <w:abstractNumId w:val="2"/>
  </w:num>
  <w:num w:numId="24" w16cid:durableId="1911034914">
    <w:abstractNumId w:val="12"/>
  </w:num>
  <w:num w:numId="25" w16cid:durableId="490021562">
    <w:abstractNumId w:val="29"/>
  </w:num>
  <w:num w:numId="26" w16cid:durableId="1642346552">
    <w:abstractNumId w:val="20"/>
  </w:num>
  <w:num w:numId="27" w16cid:durableId="1982537856">
    <w:abstractNumId w:val="6"/>
  </w:num>
  <w:num w:numId="28" w16cid:durableId="2094861560">
    <w:abstractNumId w:val="17"/>
  </w:num>
  <w:num w:numId="29" w16cid:durableId="1750075037">
    <w:abstractNumId w:val="16"/>
  </w:num>
  <w:num w:numId="30" w16cid:durableId="633682194">
    <w:abstractNumId w:val="10"/>
  </w:num>
  <w:num w:numId="31" w16cid:durableId="1769931851">
    <w:abstractNumId w:val="22"/>
  </w:num>
  <w:num w:numId="32" w16cid:durableId="180153457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D2"/>
    <w:rsid w:val="0000326B"/>
    <w:rsid w:val="0000364E"/>
    <w:rsid w:val="000038EC"/>
    <w:rsid w:val="00005950"/>
    <w:rsid w:val="00013E32"/>
    <w:rsid w:val="0001490B"/>
    <w:rsid w:val="00016EEF"/>
    <w:rsid w:val="00020CC3"/>
    <w:rsid w:val="000231E7"/>
    <w:rsid w:val="000250BE"/>
    <w:rsid w:val="00027AE9"/>
    <w:rsid w:val="00030322"/>
    <w:rsid w:val="00033295"/>
    <w:rsid w:val="00035D0D"/>
    <w:rsid w:val="00036FFA"/>
    <w:rsid w:val="0004591C"/>
    <w:rsid w:val="00046C80"/>
    <w:rsid w:val="000502D6"/>
    <w:rsid w:val="000521BE"/>
    <w:rsid w:val="00052906"/>
    <w:rsid w:val="000545F6"/>
    <w:rsid w:val="00055CB8"/>
    <w:rsid w:val="0006186E"/>
    <w:rsid w:val="0006584E"/>
    <w:rsid w:val="00065A3E"/>
    <w:rsid w:val="00070C31"/>
    <w:rsid w:val="00076184"/>
    <w:rsid w:val="00076CBE"/>
    <w:rsid w:val="00084B7E"/>
    <w:rsid w:val="00086D12"/>
    <w:rsid w:val="00087B76"/>
    <w:rsid w:val="000921A2"/>
    <w:rsid w:val="00092B6B"/>
    <w:rsid w:val="00097D1B"/>
    <w:rsid w:val="000A0B89"/>
    <w:rsid w:val="000B509F"/>
    <w:rsid w:val="000C2679"/>
    <w:rsid w:val="000C44C5"/>
    <w:rsid w:val="000C70D7"/>
    <w:rsid w:val="000D026E"/>
    <w:rsid w:val="000D335A"/>
    <w:rsid w:val="000D39F6"/>
    <w:rsid w:val="000D5FBF"/>
    <w:rsid w:val="000E3542"/>
    <w:rsid w:val="000E3DF3"/>
    <w:rsid w:val="000F014F"/>
    <w:rsid w:val="000F2E8A"/>
    <w:rsid w:val="000F397A"/>
    <w:rsid w:val="000F5294"/>
    <w:rsid w:val="001016F1"/>
    <w:rsid w:val="00101722"/>
    <w:rsid w:val="00104AFC"/>
    <w:rsid w:val="00117163"/>
    <w:rsid w:val="001179D2"/>
    <w:rsid w:val="00120105"/>
    <w:rsid w:val="0012022B"/>
    <w:rsid w:val="0012246D"/>
    <w:rsid w:val="00123B6A"/>
    <w:rsid w:val="0012498E"/>
    <w:rsid w:val="00130C2B"/>
    <w:rsid w:val="0013162E"/>
    <w:rsid w:val="00131D25"/>
    <w:rsid w:val="00133334"/>
    <w:rsid w:val="00135D75"/>
    <w:rsid w:val="00137489"/>
    <w:rsid w:val="00137873"/>
    <w:rsid w:val="00137DFD"/>
    <w:rsid w:val="00146051"/>
    <w:rsid w:val="001461E0"/>
    <w:rsid w:val="0014753B"/>
    <w:rsid w:val="0015091D"/>
    <w:rsid w:val="0015143B"/>
    <w:rsid w:val="001533A3"/>
    <w:rsid w:val="00157D3F"/>
    <w:rsid w:val="00165602"/>
    <w:rsid w:val="00166138"/>
    <w:rsid w:val="00172AEE"/>
    <w:rsid w:val="00173F55"/>
    <w:rsid w:val="001757C0"/>
    <w:rsid w:val="001761A6"/>
    <w:rsid w:val="001766E1"/>
    <w:rsid w:val="00183309"/>
    <w:rsid w:val="00184329"/>
    <w:rsid w:val="00186C6C"/>
    <w:rsid w:val="00193DF5"/>
    <w:rsid w:val="001941D9"/>
    <w:rsid w:val="001A57BD"/>
    <w:rsid w:val="001A7FB1"/>
    <w:rsid w:val="001B2135"/>
    <w:rsid w:val="001C0727"/>
    <w:rsid w:val="001C1E6F"/>
    <w:rsid w:val="001C4611"/>
    <w:rsid w:val="001C4B56"/>
    <w:rsid w:val="001C65F0"/>
    <w:rsid w:val="001D0E59"/>
    <w:rsid w:val="001D119A"/>
    <w:rsid w:val="001D22BD"/>
    <w:rsid w:val="001E3324"/>
    <w:rsid w:val="001E57B0"/>
    <w:rsid w:val="001E5B0F"/>
    <w:rsid w:val="001E6481"/>
    <w:rsid w:val="001F1291"/>
    <w:rsid w:val="001F4013"/>
    <w:rsid w:val="001F6FCC"/>
    <w:rsid w:val="002005EE"/>
    <w:rsid w:val="002030E9"/>
    <w:rsid w:val="002030EE"/>
    <w:rsid w:val="00203CD4"/>
    <w:rsid w:val="00203E57"/>
    <w:rsid w:val="002065B7"/>
    <w:rsid w:val="00207DB8"/>
    <w:rsid w:val="00212D0C"/>
    <w:rsid w:val="00216733"/>
    <w:rsid w:val="002218AD"/>
    <w:rsid w:val="00221B33"/>
    <w:rsid w:val="002227A6"/>
    <w:rsid w:val="002239B7"/>
    <w:rsid w:val="00230A9C"/>
    <w:rsid w:val="00230F8D"/>
    <w:rsid w:val="00243795"/>
    <w:rsid w:val="00244E81"/>
    <w:rsid w:val="002509EF"/>
    <w:rsid w:val="00250E69"/>
    <w:rsid w:val="00252F70"/>
    <w:rsid w:val="00254F7E"/>
    <w:rsid w:val="00267AF5"/>
    <w:rsid w:val="00270BC0"/>
    <w:rsid w:val="0027419C"/>
    <w:rsid w:val="002806DC"/>
    <w:rsid w:val="00284C4D"/>
    <w:rsid w:val="002862BF"/>
    <w:rsid w:val="00286A19"/>
    <w:rsid w:val="00287027"/>
    <w:rsid w:val="00290C05"/>
    <w:rsid w:val="00293EFF"/>
    <w:rsid w:val="00295882"/>
    <w:rsid w:val="00296B79"/>
    <w:rsid w:val="002A0A36"/>
    <w:rsid w:val="002A5A26"/>
    <w:rsid w:val="002A61DC"/>
    <w:rsid w:val="002B74F2"/>
    <w:rsid w:val="002C0E3E"/>
    <w:rsid w:val="002C0ED9"/>
    <w:rsid w:val="002C1BF6"/>
    <w:rsid w:val="002C1C42"/>
    <w:rsid w:val="002C440C"/>
    <w:rsid w:val="002D0FBF"/>
    <w:rsid w:val="002D1557"/>
    <w:rsid w:val="002D3A13"/>
    <w:rsid w:val="002D3F1B"/>
    <w:rsid w:val="002D4104"/>
    <w:rsid w:val="002D57D5"/>
    <w:rsid w:val="002D700A"/>
    <w:rsid w:val="002D767B"/>
    <w:rsid w:val="002D7B4D"/>
    <w:rsid w:val="002E2CF3"/>
    <w:rsid w:val="002E6789"/>
    <w:rsid w:val="002E7714"/>
    <w:rsid w:val="002E771A"/>
    <w:rsid w:val="002F2699"/>
    <w:rsid w:val="002F3182"/>
    <w:rsid w:val="002F4684"/>
    <w:rsid w:val="002F483A"/>
    <w:rsid w:val="002F5CC5"/>
    <w:rsid w:val="002F7009"/>
    <w:rsid w:val="00303F64"/>
    <w:rsid w:val="0031337E"/>
    <w:rsid w:val="0031353E"/>
    <w:rsid w:val="00314289"/>
    <w:rsid w:val="00314B97"/>
    <w:rsid w:val="003153FE"/>
    <w:rsid w:val="00316030"/>
    <w:rsid w:val="00321CD9"/>
    <w:rsid w:val="00323D73"/>
    <w:rsid w:val="003307AA"/>
    <w:rsid w:val="00330EBA"/>
    <w:rsid w:val="0033511D"/>
    <w:rsid w:val="003361E0"/>
    <w:rsid w:val="00337843"/>
    <w:rsid w:val="00347C20"/>
    <w:rsid w:val="003531C8"/>
    <w:rsid w:val="003568C1"/>
    <w:rsid w:val="00365CFF"/>
    <w:rsid w:val="00367289"/>
    <w:rsid w:val="00371BAA"/>
    <w:rsid w:val="00371D48"/>
    <w:rsid w:val="00374104"/>
    <w:rsid w:val="003769C0"/>
    <w:rsid w:val="00377EC0"/>
    <w:rsid w:val="00381D10"/>
    <w:rsid w:val="00382505"/>
    <w:rsid w:val="00385049"/>
    <w:rsid w:val="00386072"/>
    <w:rsid w:val="00387921"/>
    <w:rsid w:val="00393617"/>
    <w:rsid w:val="003A5595"/>
    <w:rsid w:val="003A6175"/>
    <w:rsid w:val="003A6B4A"/>
    <w:rsid w:val="003A7034"/>
    <w:rsid w:val="003B2E28"/>
    <w:rsid w:val="003B4DBE"/>
    <w:rsid w:val="003B72AF"/>
    <w:rsid w:val="003C0033"/>
    <w:rsid w:val="003C367E"/>
    <w:rsid w:val="003C376A"/>
    <w:rsid w:val="003D4020"/>
    <w:rsid w:val="003D537F"/>
    <w:rsid w:val="003E1985"/>
    <w:rsid w:val="003E442C"/>
    <w:rsid w:val="003E4FDC"/>
    <w:rsid w:val="003F1019"/>
    <w:rsid w:val="003F15D6"/>
    <w:rsid w:val="003F3597"/>
    <w:rsid w:val="003F3E0F"/>
    <w:rsid w:val="003F5F6E"/>
    <w:rsid w:val="003F69AD"/>
    <w:rsid w:val="004000C8"/>
    <w:rsid w:val="00401777"/>
    <w:rsid w:val="00401FB8"/>
    <w:rsid w:val="00402110"/>
    <w:rsid w:val="00407954"/>
    <w:rsid w:val="00411846"/>
    <w:rsid w:val="004223E5"/>
    <w:rsid w:val="00422DB8"/>
    <w:rsid w:val="00423758"/>
    <w:rsid w:val="0042440D"/>
    <w:rsid w:val="0042502A"/>
    <w:rsid w:val="00427D1E"/>
    <w:rsid w:val="004314CE"/>
    <w:rsid w:val="00433923"/>
    <w:rsid w:val="004352B7"/>
    <w:rsid w:val="004371C0"/>
    <w:rsid w:val="00442006"/>
    <w:rsid w:val="00442F8C"/>
    <w:rsid w:val="00451CC5"/>
    <w:rsid w:val="004561F4"/>
    <w:rsid w:val="004574EA"/>
    <w:rsid w:val="0046011D"/>
    <w:rsid w:val="00460294"/>
    <w:rsid w:val="004609F5"/>
    <w:rsid w:val="00463F81"/>
    <w:rsid w:val="0046413E"/>
    <w:rsid w:val="004647EF"/>
    <w:rsid w:val="00464BF9"/>
    <w:rsid w:val="00466B65"/>
    <w:rsid w:val="00470390"/>
    <w:rsid w:val="00470B88"/>
    <w:rsid w:val="004750FA"/>
    <w:rsid w:val="00477E22"/>
    <w:rsid w:val="00480413"/>
    <w:rsid w:val="00480F5F"/>
    <w:rsid w:val="00481F14"/>
    <w:rsid w:val="00482718"/>
    <w:rsid w:val="0048368F"/>
    <w:rsid w:val="00483A47"/>
    <w:rsid w:val="00483C89"/>
    <w:rsid w:val="00486517"/>
    <w:rsid w:val="00490977"/>
    <w:rsid w:val="00492591"/>
    <w:rsid w:val="00493842"/>
    <w:rsid w:val="00496977"/>
    <w:rsid w:val="004A5C2D"/>
    <w:rsid w:val="004B1D1C"/>
    <w:rsid w:val="004B3C6D"/>
    <w:rsid w:val="004B3C9D"/>
    <w:rsid w:val="004B4713"/>
    <w:rsid w:val="004C2FD9"/>
    <w:rsid w:val="004C47DD"/>
    <w:rsid w:val="004C5F77"/>
    <w:rsid w:val="004E3895"/>
    <w:rsid w:val="004F02A3"/>
    <w:rsid w:val="004F6116"/>
    <w:rsid w:val="004F6CF9"/>
    <w:rsid w:val="00502673"/>
    <w:rsid w:val="00517EC1"/>
    <w:rsid w:val="00526138"/>
    <w:rsid w:val="00530295"/>
    <w:rsid w:val="00532F46"/>
    <w:rsid w:val="005357B4"/>
    <w:rsid w:val="005357FA"/>
    <w:rsid w:val="005366F7"/>
    <w:rsid w:val="005371F1"/>
    <w:rsid w:val="00542D7E"/>
    <w:rsid w:val="00544F47"/>
    <w:rsid w:val="005460B9"/>
    <w:rsid w:val="00555276"/>
    <w:rsid w:val="0056113C"/>
    <w:rsid w:val="00572E7C"/>
    <w:rsid w:val="005742E7"/>
    <w:rsid w:val="00577E77"/>
    <w:rsid w:val="005829D2"/>
    <w:rsid w:val="00584463"/>
    <w:rsid w:val="00594474"/>
    <w:rsid w:val="00594D78"/>
    <w:rsid w:val="005A4BB1"/>
    <w:rsid w:val="005A6DF5"/>
    <w:rsid w:val="005B20F4"/>
    <w:rsid w:val="005B560F"/>
    <w:rsid w:val="005B7DAF"/>
    <w:rsid w:val="005C355A"/>
    <w:rsid w:val="005C3D70"/>
    <w:rsid w:val="005C3FD4"/>
    <w:rsid w:val="005C4A01"/>
    <w:rsid w:val="005C6AFB"/>
    <w:rsid w:val="005D4890"/>
    <w:rsid w:val="005D5DAB"/>
    <w:rsid w:val="005E2B76"/>
    <w:rsid w:val="005E3BC4"/>
    <w:rsid w:val="005E5ED4"/>
    <w:rsid w:val="005E6E0A"/>
    <w:rsid w:val="005E6FE8"/>
    <w:rsid w:val="005F2997"/>
    <w:rsid w:val="005F4216"/>
    <w:rsid w:val="005F595D"/>
    <w:rsid w:val="0060143A"/>
    <w:rsid w:val="00601682"/>
    <w:rsid w:val="006033A6"/>
    <w:rsid w:val="006037E3"/>
    <w:rsid w:val="00606295"/>
    <w:rsid w:val="00606974"/>
    <w:rsid w:val="00610098"/>
    <w:rsid w:val="0061063C"/>
    <w:rsid w:val="0061123F"/>
    <w:rsid w:val="006120CA"/>
    <w:rsid w:val="00612679"/>
    <w:rsid w:val="00617A9A"/>
    <w:rsid w:val="00630E7A"/>
    <w:rsid w:val="00633ADB"/>
    <w:rsid w:val="0063739E"/>
    <w:rsid w:val="00637EC9"/>
    <w:rsid w:val="00641B6A"/>
    <w:rsid w:val="0064433A"/>
    <w:rsid w:val="00651E4F"/>
    <w:rsid w:val="006531F6"/>
    <w:rsid w:val="00655885"/>
    <w:rsid w:val="00660F87"/>
    <w:rsid w:val="00663822"/>
    <w:rsid w:val="00663C4D"/>
    <w:rsid w:val="00666742"/>
    <w:rsid w:val="00671DE0"/>
    <w:rsid w:val="00674253"/>
    <w:rsid w:val="00674988"/>
    <w:rsid w:val="00676579"/>
    <w:rsid w:val="00682D28"/>
    <w:rsid w:val="0068684E"/>
    <w:rsid w:val="00687430"/>
    <w:rsid w:val="0069310F"/>
    <w:rsid w:val="0069360F"/>
    <w:rsid w:val="00695B99"/>
    <w:rsid w:val="00696A8B"/>
    <w:rsid w:val="006A0D59"/>
    <w:rsid w:val="006A35F6"/>
    <w:rsid w:val="006A5EFC"/>
    <w:rsid w:val="006A6CF2"/>
    <w:rsid w:val="006A77A8"/>
    <w:rsid w:val="006B0F5C"/>
    <w:rsid w:val="006B2353"/>
    <w:rsid w:val="006C17DD"/>
    <w:rsid w:val="006C4FBE"/>
    <w:rsid w:val="006C5DCB"/>
    <w:rsid w:val="006C65C1"/>
    <w:rsid w:val="006C77EA"/>
    <w:rsid w:val="006D0AC3"/>
    <w:rsid w:val="006D2FC5"/>
    <w:rsid w:val="006E6402"/>
    <w:rsid w:val="006F2CD7"/>
    <w:rsid w:val="006F2E07"/>
    <w:rsid w:val="006F567B"/>
    <w:rsid w:val="006F6CB6"/>
    <w:rsid w:val="006F7C65"/>
    <w:rsid w:val="00702816"/>
    <w:rsid w:val="007050BA"/>
    <w:rsid w:val="00706529"/>
    <w:rsid w:val="00711D64"/>
    <w:rsid w:val="00713276"/>
    <w:rsid w:val="00713D91"/>
    <w:rsid w:val="00717EF4"/>
    <w:rsid w:val="007209C7"/>
    <w:rsid w:val="00722C6D"/>
    <w:rsid w:val="007249C5"/>
    <w:rsid w:val="007317BF"/>
    <w:rsid w:val="00731E23"/>
    <w:rsid w:val="00733EFE"/>
    <w:rsid w:val="0074008C"/>
    <w:rsid w:val="00744AD3"/>
    <w:rsid w:val="00745787"/>
    <w:rsid w:val="00746A7D"/>
    <w:rsid w:val="00754234"/>
    <w:rsid w:val="00754D5D"/>
    <w:rsid w:val="00755797"/>
    <w:rsid w:val="0075743E"/>
    <w:rsid w:val="00763FF1"/>
    <w:rsid w:val="007655B8"/>
    <w:rsid w:val="00766B6F"/>
    <w:rsid w:val="00767046"/>
    <w:rsid w:val="00770C59"/>
    <w:rsid w:val="007723E8"/>
    <w:rsid w:val="00773E35"/>
    <w:rsid w:val="00774D4B"/>
    <w:rsid w:val="007802CF"/>
    <w:rsid w:val="00782762"/>
    <w:rsid w:val="0078382F"/>
    <w:rsid w:val="00794CD5"/>
    <w:rsid w:val="00795159"/>
    <w:rsid w:val="00796066"/>
    <w:rsid w:val="0079624D"/>
    <w:rsid w:val="0079758B"/>
    <w:rsid w:val="007B119C"/>
    <w:rsid w:val="007B5E80"/>
    <w:rsid w:val="007C1328"/>
    <w:rsid w:val="007C3E14"/>
    <w:rsid w:val="007C7033"/>
    <w:rsid w:val="007D0FAC"/>
    <w:rsid w:val="007D52AD"/>
    <w:rsid w:val="007E2EB2"/>
    <w:rsid w:val="007F147A"/>
    <w:rsid w:val="007F397F"/>
    <w:rsid w:val="007F3CFC"/>
    <w:rsid w:val="007F4DBC"/>
    <w:rsid w:val="007F6A18"/>
    <w:rsid w:val="008002A5"/>
    <w:rsid w:val="00801E13"/>
    <w:rsid w:val="00804707"/>
    <w:rsid w:val="0081054B"/>
    <w:rsid w:val="0081469B"/>
    <w:rsid w:val="0081684E"/>
    <w:rsid w:val="00817E7B"/>
    <w:rsid w:val="00820587"/>
    <w:rsid w:val="00821285"/>
    <w:rsid w:val="008331E4"/>
    <w:rsid w:val="00834A5F"/>
    <w:rsid w:val="008358B6"/>
    <w:rsid w:val="00835F0B"/>
    <w:rsid w:val="00841FEE"/>
    <w:rsid w:val="00843518"/>
    <w:rsid w:val="0084452A"/>
    <w:rsid w:val="00844748"/>
    <w:rsid w:val="00846F35"/>
    <w:rsid w:val="00847824"/>
    <w:rsid w:val="008606D9"/>
    <w:rsid w:val="008620A0"/>
    <w:rsid w:val="00864686"/>
    <w:rsid w:val="00865DEC"/>
    <w:rsid w:val="00866E62"/>
    <w:rsid w:val="00871EC4"/>
    <w:rsid w:val="008758F6"/>
    <w:rsid w:val="00881B39"/>
    <w:rsid w:val="00882A3F"/>
    <w:rsid w:val="00885842"/>
    <w:rsid w:val="00886927"/>
    <w:rsid w:val="00890E07"/>
    <w:rsid w:val="008911F6"/>
    <w:rsid w:val="00891732"/>
    <w:rsid w:val="00891A1C"/>
    <w:rsid w:val="00895292"/>
    <w:rsid w:val="008963DD"/>
    <w:rsid w:val="008A0C78"/>
    <w:rsid w:val="008A2719"/>
    <w:rsid w:val="008B1088"/>
    <w:rsid w:val="008B29DF"/>
    <w:rsid w:val="008B3A3C"/>
    <w:rsid w:val="008B43ED"/>
    <w:rsid w:val="008B55E6"/>
    <w:rsid w:val="008C3D3A"/>
    <w:rsid w:val="008C4E1E"/>
    <w:rsid w:val="008D66C2"/>
    <w:rsid w:val="008E1A8A"/>
    <w:rsid w:val="008E23BD"/>
    <w:rsid w:val="008E445F"/>
    <w:rsid w:val="008E6BAB"/>
    <w:rsid w:val="008E6DC6"/>
    <w:rsid w:val="008F0EC9"/>
    <w:rsid w:val="008F3767"/>
    <w:rsid w:val="008F3CFA"/>
    <w:rsid w:val="008F5B93"/>
    <w:rsid w:val="00901E72"/>
    <w:rsid w:val="00901E81"/>
    <w:rsid w:val="009042AA"/>
    <w:rsid w:val="00905A17"/>
    <w:rsid w:val="009065DD"/>
    <w:rsid w:val="00906FAE"/>
    <w:rsid w:val="009071CD"/>
    <w:rsid w:val="00912398"/>
    <w:rsid w:val="0092552A"/>
    <w:rsid w:val="00927D1B"/>
    <w:rsid w:val="00927DB2"/>
    <w:rsid w:val="00932B9B"/>
    <w:rsid w:val="0093338B"/>
    <w:rsid w:val="009363A7"/>
    <w:rsid w:val="00936A86"/>
    <w:rsid w:val="009463A0"/>
    <w:rsid w:val="00952798"/>
    <w:rsid w:val="009529D2"/>
    <w:rsid w:val="009547DC"/>
    <w:rsid w:val="009560C8"/>
    <w:rsid w:val="0096193D"/>
    <w:rsid w:val="00961B55"/>
    <w:rsid w:val="00964056"/>
    <w:rsid w:val="00965284"/>
    <w:rsid w:val="009846B5"/>
    <w:rsid w:val="00987C12"/>
    <w:rsid w:val="00992F94"/>
    <w:rsid w:val="009937AE"/>
    <w:rsid w:val="00994804"/>
    <w:rsid w:val="00995B38"/>
    <w:rsid w:val="009977C6"/>
    <w:rsid w:val="009A5EBE"/>
    <w:rsid w:val="009A7E8C"/>
    <w:rsid w:val="009B37F9"/>
    <w:rsid w:val="009B570C"/>
    <w:rsid w:val="009B79B1"/>
    <w:rsid w:val="009B7CB5"/>
    <w:rsid w:val="009C19FD"/>
    <w:rsid w:val="009C393B"/>
    <w:rsid w:val="009C4447"/>
    <w:rsid w:val="009C7510"/>
    <w:rsid w:val="009D261B"/>
    <w:rsid w:val="009D3F1C"/>
    <w:rsid w:val="009D40CB"/>
    <w:rsid w:val="009D4D44"/>
    <w:rsid w:val="009D5FC3"/>
    <w:rsid w:val="009E1107"/>
    <w:rsid w:val="009E1E55"/>
    <w:rsid w:val="009E27DB"/>
    <w:rsid w:val="009E5F59"/>
    <w:rsid w:val="009E5FCF"/>
    <w:rsid w:val="009F0BAE"/>
    <w:rsid w:val="009F0C2E"/>
    <w:rsid w:val="009F2459"/>
    <w:rsid w:val="009F443C"/>
    <w:rsid w:val="009F61CB"/>
    <w:rsid w:val="00A00BA0"/>
    <w:rsid w:val="00A01DF5"/>
    <w:rsid w:val="00A023AA"/>
    <w:rsid w:val="00A03354"/>
    <w:rsid w:val="00A035AE"/>
    <w:rsid w:val="00A12E17"/>
    <w:rsid w:val="00A12FD9"/>
    <w:rsid w:val="00A13148"/>
    <w:rsid w:val="00A149B9"/>
    <w:rsid w:val="00A17768"/>
    <w:rsid w:val="00A20400"/>
    <w:rsid w:val="00A20C8F"/>
    <w:rsid w:val="00A2157A"/>
    <w:rsid w:val="00A22DEF"/>
    <w:rsid w:val="00A26CF2"/>
    <w:rsid w:val="00A30189"/>
    <w:rsid w:val="00A356E2"/>
    <w:rsid w:val="00A37519"/>
    <w:rsid w:val="00A43071"/>
    <w:rsid w:val="00A44356"/>
    <w:rsid w:val="00A44841"/>
    <w:rsid w:val="00A46F0C"/>
    <w:rsid w:val="00A52348"/>
    <w:rsid w:val="00A55739"/>
    <w:rsid w:val="00A5584C"/>
    <w:rsid w:val="00A56FE3"/>
    <w:rsid w:val="00A6026C"/>
    <w:rsid w:val="00A64792"/>
    <w:rsid w:val="00A6522A"/>
    <w:rsid w:val="00A65F29"/>
    <w:rsid w:val="00A678F4"/>
    <w:rsid w:val="00A72791"/>
    <w:rsid w:val="00A743D9"/>
    <w:rsid w:val="00A758C0"/>
    <w:rsid w:val="00A77749"/>
    <w:rsid w:val="00A82CD2"/>
    <w:rsid w:val="00A8796C"/>
    <w:rsid w:val="00A90C34"/>
    <w:rsid w:val="00A915BE"/>
    <w:rsid w:val="00A9640F"/>
    <w:rsid w:val="00A97F6F"/>
    <w:rsid w:val="00AA1F82"/>
    <w:rsid w:val="00AA2509"/>
    <w:rsid w:val="00AC3DAB"/>
    <w:rsid w:val="00AC46F6"/>
    <w:rsid w:val="00AC4F85"/>
    <w:rsid w:val="00AC58E0"/>
    <w:rsid w:val="00AD58A9"/>
    <w:rsid w:val="00AD70D1"/>
    <w:rsid w:val="00AD7866"/>
    <w:rsid w:val="00AE4A3F"/>
    <w:rsid w:val="00AE5356"/>
    <w:rsid w:val="00AF66B0"/>
    <w:rsid w:val="00B02452"/>
    <w:rsid w:val="00B07C57"/>
    <w:rsid w:val="00B10B78"/>
    <w:rsid w:val="00B14365"/>
    <w:rsid w:val="00B1530F"/>
    <w:rsid w:val="00B22C59"/>
    <w:rsid w:val="00B24F15"/>
    <w:rsid w:val="00B259C4"/>
    <w:rsid w:val="00B26CD7"/>
    <w:rsid w:val="00B27762"/>
    <w:rsid w:val="00B35ED4"/>
    <w:rsid w:val="00B379A0"/>
    <w:rsid w:val="00B46EFD"/>
    <w:rsid w:val="00B50732"/>
    <w:rsid w:val="00B53D48"/>
    <w:rsid w:val="00B702D2"/>
    <w:rsid w:val="00B71464"/>
    <w:rsid w:val="00B76857"/>
    <w:rsid w:val="00B8413D"/>
    <w:rsid w:val="00B85A1B"/>
    <w:rsid w:val="00B86FA7"/>
    <w:rsid w:val="00B92CA1"/>
    <w:rsid w:val="00B939E3"/>
    <w:rsid w:val="00B946F1"/>
    <w:rsid w:val="00B94901"/>
    <w:rsid w:val="00B95401"/>
    <w:rsid w:val="00BA09E4"/>
    <w:rsid w:val="00BA1884"/>
    <w:rsid w:val="00BA50FF"/>
    <w:rsid w:val="00BA5291"/>
    <w:rsid w:val="00BA6C0C"/>
    <w:rsid w:val="00BA78B2"/>
    <w:rsid w:val="00BB0256"/>
    <w:rsid w:val="00BB2018"/>
    <w:rsid w:val="00BC02B6"/>
    <w:rsid w:val="00BC3257"/>
    <w:rsid w:val="00BC40F7"/>
    <w:rsid w:val="00BC4E62"/>
    <w:rsid w:val="00BC52B1"/>
    <w:rsid w:val="00BC71EA"/>
    <w:rsid w:val="00BC7479"/>
    <w:rsid w:val="00BD43EC"/>
    <w:rsid w:val="00BE3472"/>
    <w:rsid w:val="00BF142A"/>
    <w:rsid w:val="00BF3D17"/>
    <w:rsid w:val="00BF5B84"/>
    <w:rsid w:val="00C02D52"/>
    <w:rsid w:val="00C0372B"/>
    <w:rsid w:val="00C04827"/>
    <w:rsid w:val="00C10DD2"/>
    <w:rsid w:val="00C10FB5"/>
    <w:rsid w:val="00C127C1"/>
    <w:rsid w:val="00C133EF"/>
    <w:rsid w:val="00C149D2"/>
    <w:rsid w:val="00C15C8F"/>
    <w:rsid w:val="00C22080"/>
    <w:rsid w:val="00C30D74"/>
    <w:rsid w:val="00C32679"/>
    <w:rsid w:val="00C32E36"/>
    <w:rsid w:val="00C33D02"/>
    <w:rsid w:val="00C350DB"/>
    <w:rsid w:val="00C40E22"/>
    <w:rsid w:val="00C4175B"/>
    <w:rsid w:val="00C43056"/>
    <w:rsid w:val="00C45133"/>
    <w:rsid w:val="00C459E5"/>
    <w:rsid w:val="00C4753E"/>
    <w:rsid w:val="00C4785D"/>
    <w:rsid w:val="00C517B3"/>
    <w:rsid w:val="00C53373"/>
    <w:rsid w:val="00C54748"/>
    <w:rsid w:val="00C64914"/>
    <w:rsid w:val="00C74CF0"/>
    <w:rsid w:val="00C75FE5"/>
    <w:rsid w:val="00C77168"/>
    <w:rsid w:val="00C85F4B"/>
    <w:rsid w:val="00C8688D"/>
    <w:rsid w:val="00C9470C"/>
    <w:rsid w:val="00C968D2"/>
    <w:rsid w:val="00C97DAA"/>
    <w:rsid w:val="00CA7BFA"/>
    <w:rsid w:val="00CB22C9"/>
    <w:rsid w:val="00CB30BA"/>
    <w:rsid w:val="00CB32E5"/>
    <w:rsid w:val="00CB4438"/>
    <w:rsid w:val="00CB4B3F"/>
    <w:rsid w:val="00CC661B"/>
    <w:rsid w:val="00CD1092"/>
    <w:rsid w:val="00CD27A9"/>
    <w:rsid w:val="00CD3CF5"/>
    <w:rsid w:val="00CD423E"/>
    <w:rsid w:val="00CD4897"/>
    <w:rsid w:val="00CE21AC"/>
    <w:rsid w:val="00CE326F"/>
    <w:rsid w:val="00D03157"/>
    <w:rsid w:val="00D10251"/>
    <w:rsid w:val="00D10930"/>
    <w:rsid w:val="00D10E87"/>
    <w:rsid w:val="00D111DB"/>
    <w:rsid w:val="00D117B8"/>
    <w:rsid w:val="00D125F4"/>
    <w:rsid w:val="00D12BC0"/>
    <w:rsid w:val="00D1775A"/>
    <w:rsid w:val="00D17FB5"/>
    <w:rsid w:val="00D20EF8"/>
    <w:rsid w:val="00D25E93"/>
    <w:rsid w:val="00D26522"/>
    <w:rsid w:val="00D30844"/>
    <w:rsid w:val="00D329D2"/>
    <w:rsid w:val="00D36500"/>
    <w:rsid w:val="00D37810"/>
    <w:rsid w:val="00D4299C"/>
    <w:rsid w:val="00D45F21"/>
    <w:rsid w:val="00D50615"/>
    <w:rsid w:val="00D579AC"/>
    <w:rsid w:val="00D62E66"/>
    <w:rsid w:val="00D64B2E"/>
    <w:rsid w:val="00D67A07"/>
    <w:rsid w:val="00D71FE8"/>
    <w:rsid w:val="00D73370"/>
    <w:rsid w:val="00D756B2"/>
    <w:rsid w:val="00D76149"/>
    <w:rsid w:val="00D76B09"/>
    <w:rsid w:val="00D773C6"/>
    <w:rsid w:val="00D80C08"/>
    <w:rsid w:val="00D80CF1"/>
    <w:rsid w:val="00D817D3"/>
    <w:rsid w:val="00D833D5"/>
    <w:rsid w:val="00D847FA"/>
    <w:rsid w:val="00D9063B"/>
    <w:rsid w:val="00D93D1C"/>
    <w:rsid w:val="00DB0859"/>
    <w:rsid w:val="00DB12D6"/>
    <w:rsid w:val="00DB64EF"/>
    <w:rsid w:val="00DC6EC2"/>
    <w:rsid w:val="00DD3BC0"/>
    <w:rsid w:val="00DD54D9"/>
    <w:rsid w:val="00DD776B"/>
    <w:rsid w:val="00DE14F0"/>
    <w:rsid w:val="00DE4B1C"/>
    <w:rsid w:val="00DE6181"/>
    <w:rsid w:val="00DF1D5C"/>
    <w:rsid w:val="00DF3088"/>
    <w:rsid w:val="00DF3146"/>
    <w:rsid w:val="00DF42DC"/>
    <w:rsid w:val="00DF5256"/>
    <w:rsid w:val="00DF5F03"/>
    <w:rsid w:val="00DF6163"/>
    <w:rsid w:val="00DF6D04"/>
    <w:rsid w:val="00DF75BB"/>
    <w:rsid w:val="00E043DE"/>
    <w:rsid w:val="00E10E6E"/>
    <w:rsid w:val="00E14520"/>
    <w:rsid w:val="00E20ADF"/>
    <w:rsid w:val="00E22D80"/>
    <w:rsid w:val="00E3359B"/>
    <w:rsid w:val="00E3456F"/>
    <w:rsid w:val="00E34B92"/>
    <w:rsid w:val="00E35177"/>
    <w:rsid w:val="00E42CD8"/>
    <w:rsid w:val="00E4754A"/>
    <w:rsid w:val="00E517C3"/>
    <w:rsid w:val="00E51E1E"/>
    <w:rsid w:val="00E67976"/>
    <w:rsid w:val="00E72167"/>
    <w:rsid w:val="00E7576E"/>
    <w:rsid w:val="00E83DB6"/>
    <w:rsid w:val="00E84275"/>
    <w:rsid w:val="00E84538"/>
    <w:rsid w:val="00E8583E"/>
    <w:rsid w:val="00E86344"/>
    <w:rsid w:val="00E871F7"/>
    <w:rsid w:val="00E92676"/>
    <w:rsid w:val="00E93817"/>
    <w:rsid w:val="00E93936"/>
    <w:rsid w:val="00E97200"/>
    <w:rsid w:val="00EA25C9"/>
    <w:rsid w:val="00EB7A6F"/>
    <w:rsid w:val="00EB7F6E"/>
    <w:rsid w:val="00EC0CE1"/>
    <w:rsid w:val="00EC315F"/>
    <w:rsid w:val="00EC3483"/>
    <w:rsid w:val="00EC6DCE"/>
    <w:rsid w:val="00EC7E57"/>
    <w:rsid w:val="00ED1271"/>
    <w:rsid w:val="00ED1D04"/>
    <w:rsid w:val="00ED2153"/>
    <w:rsid w:val="00EE00B7"/>
    <w:rsid w:val="00EE107A"/>
    <w:rsid w:val="00EE197C"/>
    <w:rsid w:val="00EE22EA"/>
    <w:rsid w:val="00EE3600"/>
    <w:rsid w:val="00EE5F8F"/>
    <w:rsid w:val="00EE7252"/>
    <w:rsid w:val="00EF3D0D"/>
    <w:rsid w:val="00EF3FEC"/>
    <w:rsid w:val="00F00F70"/>
    <w:rsid w:val="00F0625E"/>
    <w:rsid w:val="00F06E3D"/>
    <w:rsid w:val="00F112D5"/>
    <w:rsid w:val="00F17A3A"/>
    <w:rsid w:val="00F23D91"/>
    <w:rsid w:val="00F23E5F"/>
    <w:rsid w:val="00F246BF"/>
    <w:rsid w:val="00F25273"/>
    <w:rsid w:val="00F25F34"/>
    <w:rsid w:val="00F266F3"/>
    <w:rsid w:val="00F31061"/>
    <w:rsid w:val="00F333C4"/>
    <w:rsid w:val="00F344FE"/>
    <w:rsid w:val="00F44A19"/>
    <w:rsid w:val="00F471A6"/>
    <w:rsid w:val="00F47E62"/>
    <w:rsid w:val="00F555E5"/>
    <w:rsid w:val="00F560BD"/>
    <w:rsid w:val="00F64A1B"/>
    <w:rsid w:val="00F66138"/>
    <w:rsid w:val="00F758BC"/>
    <w:rsid w:val="00F819E8"/>
    <w:rsid w:val="00F8229C"/>
    <w:rsid w:val="00F82333"/>
    <w:rsid w:val="00F86768"/>
    <w:rsid w:val="00F8737D"/>
    <w:rsid w:val="00F87B58"/>
    <w:rsid w:val="00F9117B"/>
    <w:rsid w:val="00FA716E"/>
    <w:rsid w:val="00FB0ECA"/>
    <w:rsid w:val="00FB1A53"/>
    <w:rsid w:val="00FB222D"/>
    <w:rsid w:val="00FB232B"/>
    <w:rsid w:val="00FB70D8"/>
    <w:rsid w:val="00FC1461"/>
    <w:rsid w:val="00FC4AC5"/>
    <w:rsid w:val="00FD0469"/>
    <w:rsid w:val="00FD2FA6"/>
    <w:rsid w:val="00FD36A2"/>
    <w:rsid w:val="00FD5214"/>
    <w:rsid w:val="00FD5AF1"/>
    <w:rsid w:val="00FD7F55"/>
    <w:rsid w:val="00FE5922"/>
    <w:rsid w:val="00FE6F22"/>
    <w:rsid w:val="00FE7949"/>
    <w:rsid w:val="00FF52C5"/>
    <w:rsid w:val="00FF5AF0"/>
    <w:rsid w:val="1774E821"/>
    <w:rsid w:val="275DED28"/>
    <w:rsid w:val="4ACFE299"/>
    <w:rsid w:val="5D0DB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10D51"/>
  <w15:docId w15:val="{40A3D1B9-89CC-49AB-8B83-6E4D43B8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BC71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link w:val="Heading9Char"/>
    <w:uiPriority w:val="1"/>
    <w:qFormat/>
    <w:rsid w:val="00470390"/>
    <w:pPr>
      <w:autoSpaceDE w:val="0"/>
      <w:autoSpaceDN w:val="0"/>
      <w:outlineLvl w:val="8"/>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C0033"/>
    <w:pPr>
      <w:ind w:left="720"/>
      <w:contextualSpacing/>
    </w:pPr>
  </w:style>
  <w:style w:type="paragraph" w:styleId="Header">
    <w:name w:val="header"/>
    <w:basedOn w:val="Normal"/>
    <w:link w:val="HeaderChar"/>
    <w:unhideWhenUsed/>
    <w:rsid w:val="003B4DBE"/>
    <w:pPr>
      <w:tabs>
        <w:tab w:val="center" w:pos="4680"/>
        <w:tab w:val="right" w:pos="9360"/>
      </w:tabs>
    </w:pPr>
  </w:style>
  <w:style w:type="character" w:customStyle="1" w:styleId="HeaderChar">
    <w:name w:val="Header Char"/>
    <w:basedOn w:val="DefaultParagraphFont"/>
    <w:link w:val="Header"/>
    <w:rsid w:val="003B4DBE"/>
  </w:style>
  <w:style w:type="paragraph" w:styleId="Footer">
    <w:name w:val="footer"/>
    <w:basedOn w:val="Normal"/>
    <w:link w:val="FooterChar"/>
    <w:uiPriority w:val="99"/>
    <w:unhideWhenUsed/>
    <w:rsid w:val="003B4DBE"/>
    <w:pPr>
      <w:tabs>
        <w:tab w:val="center" w:pos="4680"/>
        <w:tab w:val="right" w:pos="9360"/>
      </w:tabs>
    </w:pPr>
  </w:style>
  <w:style w:type="character" w:customStyle="1" w:styleId="FooterChar">
    <w:name w:val="Footer Char"/>
    <w:basedOn w:val="DefaultParagraphFont"/>
    <w:link w:val="Footer"/>
    <w:uiPriority w:val="99"/>
    <w:rsid w:val="003B4DBE"/>
  </w:style>
  <w:style w:type="paragraph" w:styleId="BalloonText">
    <w:name w:val="Balloon Text"/>
    <w:basedOn w:val="Normal"/>
    <w:link w:val="BalloonTextChar"/>
    <w:uiPriority w:val="99"/>
    <w:semiHidden/>
    <w:unhideWhenUsed/>
    <w:rsid w:val="00385049"/>
    <w:rPr>
      <w:rFonts w:ascii="Tahoma" w:hAnsi="Tahoma" w:cs="Tahoma"/>
      <w:sz w:val="16"/>
      <w:szCs w:val="16"/>
    </w:rPr>
  </w:style>
  <w:style w:type="character" w:customStyle="1" w:styleId="BalloonTextChar">
    <w:name w:val="Balloon Text Char"/>
    <w:basedOn w:val="DefaultParagraphFont"/>
    <w:link w:val="BalloonText"/>
    <w:uiPriority w:val="99"/>
    <w:semiHidden/>
    <w:rsid w:val="00385049"/>
    <w:rPr>
      <w:rFonts w:ascii="Tahoma" w:hAnsi="Tahoma" w:cs="Tahoma"/>
      <w:sz w:val="16"/>
      <w:szCs w:val="16"/>
    </w:rPr>
  </w:style>
  <w:style w:type="paragraph" w:styleId="BodyText">
    <w:name w:val="Body Text"/>
    <w:basedOn w:val="Normal"/>
    <w:link w:val="BodyTextChar"/>
    <w:uiPriority w:val="1"/>
    <w:qFormat/>
    <w:rsid w:val="00385049"/>
    <w:pPr>
      <w:autoSpaceDE w:val="0"/>
      <w:autoSpaceDN w:val="0"/>
    </w:pPr>
    <w:rPr>
      <w:rFonts w:eastAsia="Times New Roman"/>
      <w:szCs w:val="24"/>
    </w:rPr>
  </w:style>
  <w:style w:type="character" w:customStyle="1" w:styleId="BodyTextChar">
    <w:name w:val="Body Text Char"/>
    <w:basedOn w:val="DefaultParagraphFont"/>
    <w:link w:val="BodyText"/>
    <w:uiPriority w:val="1"/>
    <w:rsid w:val="00385049"/>
    <w:rPr>
      <w:rFonts w:eastAsia="Times New Roman"/>
      <w:szCs w:val="24"/>
    </w:rPr>
  </w:style>
  <w:style w:type="character" w:styleId="Hyperlink">
    <w:name w:val="Hyperlink"/>
    <w:basedOn w:val="DefaultParagraphFont"/>
    <w:uiPriority w:val="99"/>
    <w:unhideWhenUsed/>
    <w:rsid w:val="00696A8B"/>
    <w:rPr>
      <w:color w:val="0000FF"/>
      <w:u w:val="single"/>
    </w:rPr>
  </w:style>
  <w:style w:type="character" w:customStyle="1" w:styleId="element-invisible">
    <w:name w:val="element-invisible"/>
    <w:basedOn w:val="DefaultParagraphFont"/>
    <w:rsid w:val="00696A8B"/>
  </w:style>
  <w:style w:type="character" w:styleId="Strong">
    <w:name w:val="Strong"/>
    <w:basedOn w:val="DefaultParagraphFont"/>
    <w:uiPriority w:val="22"/>
    <w:qFormat/>
    <w:rsid w:val="0015091D"/>
    <w:rPr>
      <w:b/>
      <w:bCs/>
    </w:rPr>
  </w:style>
  <w:style w:type="character" w:styleId="CommentReference">
    <w:name w:val="annotation reference"/>
    <w:basedOn w:val="DefaultParagraphFont"/>
    <w:uiPriority w:val="99"/>
    <w:semiHidden/>
    <w:unhideWhenUsed/>
    <w:rsid w:val="00EC6DCE"/>
    <w:rPr>
      <w:sz w:val="16"/>
      <w:szCs w:val="16"/>
    </w:rPr>
  </w:style>
  <w:style w:type="paragraph" w:styleId="CommentText">
    <w:name w:val="annotation text"/>
    <w:basedOn w:val="Normal"/>
    <w:link w:val="CommentTextChar"/>
    <w:uiPriority w:val="99"/>
    <w:unhideWhenUsed/>
    <w:rsid w:val="00EC6DCE"/>
    <w:rPr>
      <w:sz w:val="20"/>
      <w:szCs w:val="20"/>
    </w:rPr>
  </w:style>
  <w:style w:type="character" w:customStyle="1" w:styleId="CommentTextChar">
    <w:name w:val="Comment Text Char"/>
    <w:basedOn w:val="DefaultParagraphFont"/>
    <w:link w:val="CommentText"/>
    <w:uiPriority w:val="99"/>
    <w:rsid w:val="00EC6DCE"/>
    <w:rPr>
      <w:sz w:val="20"/>
      <w:szCs w:val="20"/>
    </w:rPr>
  </w:style>
  <w:style w:type="paragraph" w:styleId="CommentSubject">
    <w:name w:val="annotation subject"/>
    <w:basedOn w:val="CommentText"/>
    <w:next w:val="CommentText"/>
    <w:link w:val="CommentSubjectChar"/>
    <w:uiPriority w:val="99"/>
    <w:semiHidden/>
    <w:unhideWhenUsed/>
    <w:rsid w:val="00EC6DCE"/>
    <w:rPr>
      <w:b/>
      <w:bCs/>
    </w:rPr>
  </w:style>
  <w:style w:type="character" w:customStyle="1" w:styleId="CommentSubjectChar">
    <w:name w:val="Comment Subject Char"/>
    <w:basedOn w:val="CommentTextChar"/>
    <w:link w:val="CommentSubject"/>
    <w:uiPriority w:val="99"/>
    <w:semiHidden/>
    <w:rsid w:val="00EC6DCE"/>
    <w:rPr>
      <w:b/>
      <w:bCs/>
      <w:sz w:val="20"/>
      <w:szCs w:val="20"/>
    </w:rPr>
  </w:style>
  <w:style w:type="paragraph" w:styleId="Title">
    <w:name w:val="Title"/>
    <w:basedOn w:val="Normal"/>
    <w:link w:val="TitleChar"/>
    <w:uiPriority w:val="10"/>
    <w:qFormat/>
    <w:rsid w:val="00633ADB"/>
    <w:pPr>
      <w:autoSpaceDE w:val="0"/>
      <w:autoSpaceDN w:val="0"/>
      <w:spacing w:before="367"/>
      <w:ind w:left="2490" w:right="588" w:hanging="1314"/>
    </w:pPr>
    <w:rPr>
      <w:rFonts w:eastAsia="Times New Roman"/>
      <w:b/>
      <w:bCs/>
      <w:sz w:val="32"/>
      <w:szCs w:val="32"/>
    </w:rPr>
  </w:style>
  <w:style w:type="character" w:customStyle="1" w:styleId="TitleChar">
    <w:name w:val="Title Char"/>
    <w:basedOn w:val="DefaultParagraphFont"/>
    <w:link w:val="Title"/>
    <w:uiPriority w:val="10"/>
    <w:rsid w:val="00633ADB"/>
    <w:rPr>
      <w:rFonts w:eastAsia="Times New Roman"/>
      <w:b/>
      <w:bCs/>
      <w:sz w:val="32"/>
      <w:szCs w:val="32"/>
    </w:rPr>
  </w:style>
  <w:style w:type="character" w:styleId="UnresolvedMention">
    <w:name w:val="Unresolved Mention"/>
    <w:basedOn w:val="DefaultParagraphFont"/>
    <w:uiPriority w:val="99"/>
    <w:semiHidden/>
    <w:unhideWhenUsed/>
    <w:rsid w:val="001E5B0F"/>
    <w:rPr>
      <w:color w:val="605E5C"/>
      <w:shd w:val="clear" w:color="auto" w:fill="E1DFDD"/>
    </w:rPr>
  </w:style>
  <w:style w:type="character" w:customStyle="1" w:styleId="Heading9Char">
    <w:name w:val="Heading 9 Char"/>
    <w:basedOn w:val="DefaultParagraphFont"/>
    <w:link w:val="Heading9"/>
    <w:uiPriority w:val="1"/>
    <w:rsid w:val="00470390"/>
    <w:rPr>
      <w:rFonts w:ascii="Times New Roman" w:eastAsia="Times New Roman" w:hAnsi="Times New Roman"/>
      <w:b/>
      <w:bCs/>
      <w:sz w:val="23"/>
      <w:szCs w:val="23"/>
    </w:rPr>
  </w:style>
  <w:style w:type="paragraph" w:customStyle="1" w:styleId="TableParagraph">
    <w:name w:val="Table Paragraph"/>
    <w:basedOn w:val="Normal"/>
    <w:uiPriority w:val="1"/>
    <w:qFormat/>
    <w:rsid w:val="000C70D7"/>
    <w:pPr>
      <w:autoSpaceDE w:val="0"/>
      <w:autoSpaceDN w:val="0"/>
    </w:pPr>
    <w:rPr>
      <w:rFonts w:ascii="Times New Roman" w:eastAsia="Times New Roman" w:hAnsi="Times New Roman"/>
      <w:sz w:val="22"/>
    </w:rPr>
  </w:style>
  <w:style w:type="character" w:customStyle="1" w:styleId="Heading1Char">
    <w:name w:val="Heading 1 Char"/>
    <w:basedOn w:val="DefaultParagraphFont"/>
    <w:link w:val="Heading1"/>
    <w:uiPriority w:val="9"/>
    <w:rsid w:val="00BC71EA"/>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303F64"/>
    <w:rPr>
      <w:color w:val="800080" w:themeColor="followedHyperlink"/>
      <w:u w:val="single"/>
    </w:rPr>
  </w:style>
  <w:style w:type="paragraph" w:styleId="Revision">
    <w:name w:val="Revision"/>
    <w:hidden/>
    <w:uiPriority w:val="99"/>
    <w:semiHidden/>
    <w:rsid w:val="0030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82856">
      <w:bodyDiv w:val="1"/>
      <w:marLeft w:val="0"/>
      <w:marRight w:val="0"/>
      <w:marTop w:val="0"/>
      <w:marBottom w:val="0"/>
      <w:divBdr>
        <w:top w:val="none" w:sz="0" w:space="0" w:color="auto"/>
        <w:left w:val="none" w:sz="0" w:space="0" w:color="auto"/>
        <w:bottom w:val="none" w:sz="0" w:space="0" w:color="auto"/>
        <w:right w:val="none" w:sz="0" w:space="0" w:color="auto"/>
      </w:divBdr>
      <w:divsChild>
        <w:div w:id="815611540">
          <w:marLeft w:val="0"/>
          <w:marRight w:val="0"/>
          <w:marTop w:val="0"/>
          <w:marBottom w:val="0"/>
          <w:divBdr>
            <w:top w:val="none" w:sz="0" w:space="0" w:color="auto"/>
            <w:left w:val="none" w:sz="0" w:space="0" w:color="auto"/>
            <w:bottom w:val="none" w:sz="0" w:space="0" w:color="auto"/>
            <w:right w:val="none" w:sz="0" w:space="0" w:color="auto"/>
          </w:divBdr>
        </w:div>
        <w:div w:id="159933318">
          <w:marLeft w:val="0"/>
          <w:marRight w:val="0"/>
          <w:marTop w:val="0"/>
          <w:marBottom w:val="0"/>
          <w:divBdr>
            <w:top w:val="none" w:sz="0" w:space="0" w:color="auto"/>
            <w:left w:val="none" w:sz="0" w:space="0" w:color="auto"/>
            <w:bottom w:val="none" w:sz="0" w:space="0" w:color="auto"/>
            <w:right w:val="none" w:sz="0" w:space="0" w:color="auto"/>
          </w:divBdr>
        </w:div>
        <w:div w:id="325599961">
          <w:marLeft w:val="0"/>
          <w:marRight w:val="0"/>
          <w:marTop w:val="0"/>
          <w:marBottom w:val="0"/>
          <w:divBdr>
            <w:top w:val="none" w:sz="0" w:space="0" w:color="auto"/>
            <w:left w:val="none" w:sz="0" w:space="0" w:color="auto"/>
            <w:bottom w:val="none" w:sz="0" w:space="0" w:color="auto"/>
            <w:right w:val="none" w:sz="0" w:space="0" w:color="auto"/>
          </w:divBdr>
        </w:div>
      </w:divsChild>
    </w:div>
    <w:div w:id="1221014328">
      <w:bodyDiv w:val="1"/>
      <w:marLeft w:val="0"/>
      <w:marRight w:val="0"/>
      <w:marTop w:val="0"/>
      <w:marBottom w:val="0"/>
      <w:divBdr>
        <w:top w:val="none" w:sz="0" w:space="0" w:color="auto"/>
        <w:left w:val="none" w:sz="0" w:space="0" w:color="auto"/>
        <w:bottom w:val="none" w:sz="0" w:space="0" w:color="auto"/>
        <w:right w:val="none" w:sz="0" w:space="0" w:color="auto"/>
      </w:divBdr>
    </w:div>
    <w:div w:id="1644845241">
      <w:bodyDiv w:val="1"/>
      <w:marLeft w:val="0"/>
      <w:marRight w:val="0"/>
      <w:marTop w:val="0"/>
      <w:marBottom w:val="0"/>
      <w:divBdr>
        <w:top w:val="none" w:sz="0" w:space="0" w:color="auto"/>
        <w:left w:val="none" w:sz="0" w:space="0" w:color="auto"/>
        <w:bottom w:val="none" w:sz="0" w:space="0" w:color="auto"/>
        <w:right w:val="none" w:sz="0" w:space="0" w:color="auto"/>
      </w:divBdr>
    </w:div>
    <w:div w:id="187395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znames@azlibrary.gov" TargetMode="External"/><Relationship Id="rId18" Type="http://schemas.openxmlformats.org/officeDocument/2006/relationships/hyperlink" Target="https://lib.asu.edu/geo" TargetMode="External"/><Relationship Id="rId26" Type="http://schemas.openxmlformats.org/officeDocument/2006/relationships/hyperlink" Target="https://azmemory.azlibrary.gov/nodes/view/331357" TargetMode="External"/><Relationship Id="rId3" Type="http://schemas.openxmlformats.org/officeDocument/2006/relationships/customXml" Target="../customXml/item3.xml"/><Relationship Id="rId21" Type="http://schemas.openxmlformats.org/officeDocument/2006/relationships/hyperlink" Target="https://azmemory.azlibrary.gov/nodes/view/308835" TargetMode="External"/><Relationship Id="rId7" Type="http://schemas.openxmlformats.org/officeDocument/2006/relationships/settings" Target="settings.xml"/><Relationship Id="rId12" Type="http://schemas.openxmlformats.org/officeDocument/2006/relationships/hyperlink" Target="https://azsos.libguides.com/aznamesboard/policiesprocedures" TargetMode="External"/><Relationship Id="rId17" Type="http://schemas.openxmlformats.org/officeDocument/2006/relationships/hyperlink" Target="https://azgs.arizona.edu/publications/map-database-services" TargetMode="External"/><Relationship Id="rId25" Type="http://schemas.openxmlformats.org/officeDocument/2006/relationships/hyperlink" Target="https://azsos.libanswers.com/form?queue_id=2130" TargetMode="External"/><Relationship Id="rId2" Type="http://schemas.openxmlformats.org/officeDocument/2006/relationships/customXml" Target="../customXml/item2.xml"/><Relationship Id="rId16" Type="http://schemas.openxmlformats.org/officeDocument/2006/relationships/hyperlink" Target="https://www.azwater.gov/gis-data-and-maps" TargetMode="External"/><Relationship Id="rId20" Type="http://schemas.openxmlformats.org/officeDocument/2006/relationships/hyperlink" Target="https://azmemory.azlibrary.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zsos.libguides.com/aznamesboard/policiesprocedures" TargetMode="External"/><Relationship Id="rId24" Type="http://schemas.openxmlformats.org/officeDocument/2006/relationships/hyperlink" Target="https://asli.na5.iiivega.com/search/card?recordId=289690" TargetMode="External"/><Relationship Id="rId5" Type="http://schemas.openxmlformats.org/officeDocument/2006/relationships/numbering" Target="numbering.xml"/><Relationship Id="rId15" Type="http://schemas.openxmlformats.org/officeDocument/2006/relationships/hyperlink" Target="https://land.az.gov/maps-gis" TargetMode="External"/><Relationship Id="rId23" Type="http://schemas.openxmlformats.org/officeDocument/2006/relationships/hyperlink" Target="https://azsos.libanswers.com/form?queue_id=2130"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zgeo-data-hub-agic.hub.arcgi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zdot.gov/maps" TargetMode="External"/><Relationship Id="rId22" Type="http://schemas.openxmlformats.org/officeDocument/2006/relationships/hyperlink" Target="https://azsos.libguides.com/map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36204CB1DC5F46979D592FF0014DD2" ma:contentTypeVersion="20" ma:contentTypeDescription="Create a new document." ma:contentTypeScope="" ma:versionID="c242dd42c737ee59bb24c268a0e8ee71">
  <xsd:schema xmlns:xsd="http://www.w3.org/2001/XMLSchema" xmlns:xs="http://www.w3.org/2001/XMLSchema" xmlns:p="http://schemas.microsoft.com/office/2006/metadata/properties" xmlns:ns1="http://schemas.microsoft.com/sharepoint/v3" xmlns:ns3="0ec47551-86d3-4b07-ba78-14d34d2903a8" xmlns:ns4="fb0096ca-a259-4945-9b67-0770adb4a5c9" targetNamespace="http://schemas.microsoft.com/office/2006/metadata/properties" ma:root="true" ma:fieldsID="c33cd0f4272dad844345c9654cf11f0f" ns1:_="" ns3:_="" ns4:_="">
    <xsd:import namespace="http://schemas.microsoft.com/sharepoint/v3"/>
    <xsd:import namespace="0ec47551-86d3-4b07-ba78-14d34d2903a8"/>
    <xsd:import namespace="fb0096ca-a259-4945-9b67-0770adb4a5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47551-86d3-4b07-ba78-14d34d290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096ca-a259-4945-9b67-0770adb4a5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ec47551-86d3-4b07-ba78-14d34d2903a8" xsi:nil="true"/>
  </documentManagement>
</p:properties>
</file>

<file path=customXml/itemProps1.xml><?xml version="1.0" encoding="utf-8"?>
<ds:datastoreItem xmlns:ds="http://schemas.openxmlformats.org/officeDocument/2006/customXml" ds:itemID="{12C40ACA-6A06-4B2B-867B-4BEA2293C0DE}">
  <ds:schemaRefs>
    <ds:schemaRef ds:uri="http://schemas.openxmlformats.org/officeDocument/2006/bibliography"/>
  </ds:schemaRefs>
</ds:datastoreItem>
</file>

<file path=customXml/itemProps2.xml><?xml version="1.0" encoding="utf-8"?>
<ds:datastoreItem xmlns:ds="http://schemas.openxmlformats.org/officeDocument/2006/customXml" ds:itemID="{8155658A-CA79-46D7-9446-F09DBE688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c47551-86d3-4b07-ba78-14d34d2903a8"/>
    <ds:schemaRef ds:uri="fb0096ca-a259-4945-9b67-0770adb4a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3B787-E06E-4431-84DA-7C9A82055714}">
  <ds:schemaRefs>
    <ds:schemaRef ds:uri="http://schemas.microsoft.com/sharepoint/v3/contenttype/forms"/>
  </ds:schemaRefs>
</ds:datastoreItem>
</file>

<file path=customXml/itemProps4.xml><?xml version="1.0" encoding="utf-8"?>
<ds:datastoreItem xmlns:ds="http://schemas.openxmlformats.org/officeDocument/2006/customXml" ds:itemID="{905D83DB-561F-4B34-A8DE-D4F88E806130}">
  <ds:schemaRefs>
    <ds:schemaRef ds:uri="http://schemas.microsoft.com/office/2006/metadata/properties"/>
    <ds:schemaRef ds:uri="http://schemas.microsoft.com/office/infopath/2007/PartnerControls"/>
    <ds:schemaRef ds:uri="http://schemas.microsoft.com/sharepoint/v3"/>
    <ds:schemaRef ds:uri="0ec47551-86d3-4b07-ba78-14d34d2903a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4007</Words>
  <Characters>22840</Characters>
  <Application>Microsoft Office Word</Application>
  <DocSecurity>0</DocSecurity>
  <Lines>190</Lines>
  <Paragraphs>53</Paragraphs>
  <ScaleCrop>false</ScaleCrop>
  <Company>State of Arizona</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Ehrfurth, Ryan</dc:creator>
  <cp:lastModifiedBy>Ryan Ehrfurth</cp:lastModifiedBy>
  <cp:revision>695</cp:revision>
  <dcterms:created xsi:type="dcterms:W3CDTF">2025-04-22T21:14:00Z</dcterms:created>
  <dcterms:modified xsi:type="dcterms:W3CDTF">2026-07-24T21:04:00Z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0x0101002A36204CB1DC5F46979D592FF0014DD2</vt:lpwstr>
  </property>
</Properties>
</file>